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8A0" w:rsidRDefault="007C18A0" w:rsidP="007C18A0">
      <w:pPr>
        <w:jc w:val="center"/>
        <w:rPr>
          <w:rFonts w:ascii="Arial" w:hAnsi="Arial" w:cs="Arial"/>
          <w:b/>
          <w:sz w:val="24"/>
          <w:szCs w:val="24"/>
        </w:rPr>
      </w:pPr>
      <w:r w:rsidRPr="00F66CED">
        <w:rPr>
          <w:rFonts w:ascii="Arial" w:hAnsi="Arial" w:cs="Arial"/>
          <w:b/>
          <w:sz w:val="24"/>
          <w:szCs w:val="24"/>
        </w:rPr>
        <w:t>Image and Public Education Strategic Plan</w:t>
      </w:r>
    </w:p>
    <w:p w:rsidR="007C18A0" w:rsidRDefault="007C18A0" w:rsidP="007C18A0">
      <w:pPr>
        <w:rPr>
          <w:rFonts w:ascii="Arial" w:hAnsi="Arial" w:cs="Arial"/>
          <w:b/>
          <w:sz w:val="24"/>
          <w:szCs w:val="24"/>
        </w:rPr>
      </w:pPr>
    </w:p>
    <w:p w:rsidR="007C18A0" w:rsidRPr="00D663D2" w:rsidRDefault="007C18A0" w:rsidP="007C18A0">
      <w:pPr>
        <w:rPr>
          <w:rFonts w:ascii="Arial" w:hAnsi="Arial" w:cs="Arial"/>
          <w:color w:val="FF0000"/>
          <w:sz w:val="24"/>
          <w:szCs w:val="24"/>
        </w:rPr>
      </w:pPr>
      <w:r w:rsidRPr="00F66CED">
        <w:rPr>
          <w:rFonts w:ascii="Arial" w:hAnsi="Arial" w:cs="Arial"/>
          <w:sz w:val="24"/>
          <w:szCs w:val="24"/>
        </w:rPr>
        <w:t>Team Leader</w:t>
      </w:r>
      <w:r>
        <w:rPr>
          <w:rFonts w:ascii="Arial" w:hAnsi="Arial" w:cs="Arial"/>
          <w:sz w:val="24"/>
          <w:szCs w:val="24"/>
        </w:rPr>
        <w:t>:             David Herzog                                                                                             Committee Members:</w:t>
      </w:r>
      <w:r>
        <w:rPr>
          <w:rFonts w:ascii="Arial" w:hAnsi="Arial" w:cs="Arial"/>
          <w:b/>
          <w:sz w:val="24"/>
          <w:szCs w:val="24"/>
        </w:rPr>
        <w:t xml:space="preserve"> </w:t>
      </w:r>
      <w:r w:rsidRPr="006112DB">
        <w:rPr>
          <w:rFonts w:ascii="Arial" w:hAnsi="Arial" w:cs="Arial"/>
          <w:sz w:val="24"/>
          <w:szCs w:val="24"/>
        </w:rPr>
        <w:t>Dean Abby; Ron Cobb; Bruce Ecker; Ken Fishkin</w:t>
      </w:r>
      <w:r>
        <w:rPr>
          <w:rFonts w:ascii="Arial" w:hAnsi="Arial" w:cs="Arial"/>
          <w:sz w:val="24"/>
          <w:szCs w:val="24"/>
        </w:rPr>
        <w:t xml:space="preserve">;                                      </w:t>
      </w:r>
      <w:r>
        <w:rPr>
          <w:rFonts w:ascii="Arial" w:hAnsi="Arial" w:cs="Arial"/>
          <w:sz w:val="24"/>
          <w:szCs w:val="24"/>
        </w:rPr>
        <w:tab/>
        <w:t xml:space="preserve">                        Jenny Hopf, </w:t>
      </w:r>
      <w:r w:rsidRPr="006112DB">
        <w:rPr>
          <w:rFonts w:ascii="Arial" w:hAnsi="Arial" w:cs="Arial"/>
          <w:sz w:val="24"/>
          <w:szCs w:val="24"/>
        </w:rPr>
        <w:t>Robert Kinscherff; Susan Linn; Lilly Manolis;</w:t>
      </w:r>
      <w:r>
        <w:rPr>
          <w:rFonts w:ascii="Arial" w:hAnsi="Arial" w:cs="Arial"/>
          <w:sz w:val="24"/>
          <w:szCs w:val="24"/>
        </w:rPr>
        <w:t xml:space="preserve"> Brittany </w:t>
      </w:r>
      <w:r>
        <w:rPr>
          <w:rFonts w:ascii="Arial" w:hAnsi="Arial" w:cs="Arial"/>
          <w:sz w:val="24"/>
          <w:szCs w:val="24"/>
        </w:rPr>
        <w:tab/>
      </w:r>
      <w:r>
        <w:rPr>
          <w:rFonts w:ascii="Arial" w:hAnsi="Arial" w:cs="Arial"/>
          <w:sz w:val="24"/>
          <w:szCs w:val="24"/>
        </w:rPr>
        <w:tab/>
        <w:t xml:space="preserve">                        Murphy, Carolyn Tillo                                                                                                                                                                 Other contributors:     Shellee Robbins</w:t>
      </w:r>
      <w:r w:rsidR="006E2B5A">
        <w:rPr>
          <w:rFonts w:ascii="Arial" w:hAnsi="Arial" w:cs="Arial"/>
          <w:sz w:val="24"/>
          <w:szCs w:val="24"/>
        </w:rPr>
        <w:t xml:space="preserve">, </w:t>
      </w:r>
      <w:r w:rsidR="000A075C" w:rsidRPr="00BA0F9D">
        <w:rPr>
          <w:rFonts w:ascii="Arial" w:hAnsi="Arial" w:cs="Arial"/>
          <w:sz w:val="24"/>
          <w:szCs w:val="24"/>
        </w:rPr>
        <w:t xml:space="preserve">Patti Jacobs, Beth Rogan, </w:t>
      </w:r>
      <w:r w:rsidR="006E2B5A">
        <w:rPr>
          <w:rFonts w:ascii="Arial" w:hAnsi="Arial" w:cs="Arial"/>
          <w:sz w:val="24"/>
          <w:szCs w:val="24"/>
        </w:rPr>
        <w:t>Patti Cable</w:t>
      </w:r>
    </w:p>
    <w:p w:rsidR="007C18A0" w:rsidRPr="00D663D2" w:rsidRDefault="007C18A0" w:rsidP="007C18A0">
      <w:pPr>
        <w:rPr>
          <w:rFonts w:ascii="Arial" w:hAnsi="Arial" w:cs="Arial"/>
          <w:color w:val="FF0000"/>
          <w:sz w:val="24"/>
          <w:szCs w:val="24"/>
        </w:rPr>
      </w:pPr>
    </w:p>
    <w:p w:rsidR="007C18A0" w:rsidRDefault="007C18A0" w:rsidP="003B6050">
      <w:pPr>
        <w:rPr>
          <w:rFonts w:ascii="Arial" w:hAnsi="Arial" w:cs="Arial"/>
          <w:sz w:val="24"/>
          <w:szCs w:val="24"/>
        </w:rPr>
      </w:pPr>
      <w:r w:rsidRPr="006112DB">
        <w:rPr>
          <w:rFonts w:ascii="Arial" w:hAnsi="Arial" w:cs="Arial"/>
          <w:sz w:val="24"/>
          <w:szCs w:val="24"/>
        </w:rPr>
        <w:t>The Image and Public Education Task Force was commissioned as a new entity for the 2016</w:t>
      </w:r>
      <w:r>
        <w:rPr>
          <w:rFonts w:ascii="Arial" w:hAnsi="Arial" w:cs="Arial"/>
          <w:sz w:val="24"/>
          <w:szCs w:val="24"/>
        </w:rPr>
        <w:t>-2020</w:t>
      </w:r>
      <w:r w:rsidRPr="006112DB">
        <w:rPr>
          <w:rFonts w:ascii="Arial" w:hAnsi="Arial" w:cs="Arial"/>
          <w:sz w:val="24"/>
          <w:szCs w:val="24"/>
        </w:rPr>
        <w:t xml:space="preserve"> Strategic Planning process to explore how to best enhance W</w:t>
      </w:r>
      <w:r>
        <w:rPr>
          <w:rFonts w:ascii="Arial" w:hAnsi="Arial" w:cs="Arial"/>
          <w:sz w:val="24"/>
          <w:szCs w:val="24"/>
        </w:rPr>
        <w:t>JC’s</w:t>
      </w:r>
      <w:r w:rsidRPr="006112DB">
        <w:rPr>
          <w:rFonts w:ascii="Arial" w:hAnsi="Arial" w:cs="Arial"/>
          <w:sz w:val="24"/>
          <w:szCs w:val="24"/>
        </w:rPr>
        <w:t xml:space="preserve"> image through a series of public education activities</w:t>
      </w:r>
      <w:r w:rsidR="00EC66F9">
        <w:rPr>
          <w:rFonts w:ascii="Arial" w:hAnsi="Arial" w:cs="Arial"/>
          <w:sz w:val="24"/>
          <w:szCs w:val="24"/>
        </w:rPr>
        <w:t xml:space="preserve">. </w:t>
      </w:r>
      <w:r w:rsidR="003B6050">
        <w:rPr>
          <w:rFonts w:ascii="Arial" w:hAnsi="Arial" w:cs="Arial"/>
          <w:sz w:val="24"/>
          <w:szCs w:val="24"/>
        </w:rPr>
        <w:t xml:space="preserve">The </w:t>
      </w:r>
      <w:r w:rsidRPr="006112DB">
        <w:rPr>
          <w:rFonts w:ascii="Arial" w:hAnsi="Arial" w:cs="Arial"/>
          <w:sz w:val="24"/>
          <w:szCs w:val="24"/>
        </w:rPr>
        <w:t>Task Force convened twice at WJC and members contributed additional i</w:t>
      </w:r>
      <w:r>
        <w:rPr>
          <w:rFonts w:ascii="Arial" w:hAnsi="Arial" w:cs="Arial"/>
          <w:sz w:val="24"/>
          <w:szCs w:val="24"/>
        </w:rPr>
        <w:t xml:space="preserve">nput electronically as well as </w:t>
      </w:r>
      <w:r w:rsidRPr="006112DB">
        <w:rPr>
          <w:rFonts w:ascii="Arial" w:hAnsi="Arial" w:cs="Arial"/>
          <w:sz w:val="24"/>
          <w:szCs w:val="24"/>
        </w:rPr>
        <w:t xml:space="preserve">in person. </w:t>
      </w:r>
      <w:r>
        <w:rPr>
          <w:rFonts w:ascii="Arial" w:hAnsi="Arial" w:cs="Arial"/>
          <w:sz w:val="24"/>
          <w:szCs w:val="24"/>
        </w:rPr>
        <w:t xml:space="preserve"> </w:t>
      </w:r>
      <w:r>
        <w:rPr>
          <w:rFonts w:ascii="Arial" w:hAnsi="Arial" w:cs="Arial"/>
          <w:iCs/>
          <w:sz w:val="24"/>
          <w:szCs w:val="24"/>
        </w:rPr>
        <w:t>The team reviewed 2 previous high-profile forums, the Gubernatorial Forum on Mental Health and “Opioid Crisis: Thinking Outside the Box.” Group members participated in a gap analysis to compare WJ</w:t>
      </w:r>
      <w:r w:rsidR="004D74D1">
        <w:rPr>
          <w:rFonts w:ascii="Arial" w:hAnsi="Arial" w:cs="Arial"/>
          <w:iCs/>
          <w:sz w:val="24"/>
          <w:szCs w:val="24"/>
        </w:rPr>
        <w:t>C’s current and desired image. To provide insight into</w:t>
      </w:r>
      <w:r w:rsidR="004D74D1" w:rsidRPr="00F9646A">
        <w:rPr>
          <w:rFonts w:ascii="Arial" w:hAnsi="Arial" w:cs="Arial"/>
          <w:bCs/>
          <w:iCs/>
          <w:sz w:val="24"/>
          <w:szCs w:val="24"/>
        </w:rPr>
        <w:t xml:space="preserve"> WJC’s </w:t>
      </w:r>
      <w:r w:rsidR="00BA0F9D">
        <w:rPr>
          <w:rFonts w:ascii="Arial" w:hAnsi="Arial" w:cs="Arial"/>
          <w:bCs/>
          <w:iCs/>
          <w:sz w:val="24"/>
          <w:szCs w:val="24"/>
        </w:rPr>
        <w:t>image and how public education w</w:t>
      </w:r>
      <w:r w:rsidR="004D74D1" w:rsidRPr="00F9646A">
        <w:rPr>
          <w:rFonts w:ascii="Arial" w:hAnsi="Arial" w:cs="Arial"/>
          <w:bCs/>
          <w:iCs/>
          <w:sz w:val="24"/>
          <w:szCs w:val="24"/>
        </w:rPr>
        <w:t xml:space="preserve">ould advance it, </w:t>
      </w:r>
      <w:r w:rsidR="004D74D1">
        <w:rPr>
          <w:rFonts w:ascii="Arial" w:hAnsi="Arial" w:cs="Arial"/>
          <w:bCs/>
          <w:iCs/>
          <w:sz w:val="24"/>
          <w:szCs w:val="24"/>
        </w:rPr>
        <w:t>the team administered a survey</w:t>
      </w:r>
      <w:r w:rsidR="00EC66F9">
        <w:rPr>
          <w:rFonts w:ascii="Arial" w:hAnsi="Arial" w:cs="Arial"/>
          <w:bCs/>
          <w:iCs/>
          <w:sz w:val="24"/>
          <w:szCs w:val="24"/>
        </w:rPr>
        <w:t xml:space="preserve"> involving a small sample</w:t>
      </w:r>
      <w:r w:rsidR="004D74D1">
        <w:rPr>
          <w:rFonts w:ascii="Arial" w:hAnsi="Arial" w:cs="Arial"/>
          <w:bCs/>
          <w:iCs/>
          <w:sz w:val="24"/>
          <w:szCs w:val="24"/>
        </w:rPr>
        <w:t xml:space="preserve"> to students, faculty and administration. </w:t>
      </w:r>
      <w:r>
        <w:rPr>
          <w:rFonts w:ascii="Arial" w:hAnsi="Arial" w:cs="Arial"/>
          <w:iCs/>
          <w:sz w:val="24"/>
          <w:szCs w:val="24"/>
        </w:rPr>
        <w:t>We</w:t>
      </w:r>
      <w:r w:rsidR="004D74D1">
        <w:rPr>
          <w:rFonts w:ascii="Arial" w:hAnsi="Arial" w:cs="Arial"/>
          <w:iCs/>
          <w:sz w:val="24"/>
          <w:szCs w:val="24"/>
        </w:rPr>
        <w:t xml:space="preserve"> also</w:t>
      </w:r>
      <w:r>
        <w:rPr>
          <w:rFonts w:ascii="Arial" w:hAnsi="Arial" w:cs="Arial"/>
          <w:iCs/>
          <w:sz w:val="24"/>
          <w:szCs w:val="24"/>
        </w:rPr>
        <w:t xml:space="preserve"> conducted a market analysis to assess the image and public education of WJC relative to those of other professional psychology programs. </w:t>
      </w:r>
      <w:r>
        <w:rPr>
          <w:rFonts w:ascii="Arial" w:hAnsi="Arial" w:cs="Arial"/>
          <w:bCs/>
          <w:iCs/>
          <w:sz w:val="24"/>
          <w:szCs w:val="24"/>
        </w:rPr>
        <w:t xml:space="preserve">Based on the data collected and group discussion, we made recommendations </w:t>
      </w:r>
      <w:r w:rsidR="00755DB9">
        <w:rPr>
          <w:rFonts w:ascii="Arial" w:hAnsi="Arial" w:cs="Arial"/>
          <w:bCs/>
          <w:iCs/>
          <w:sz w:val="24"/>
          <w:szCs w:val="24"/>
        </w:rPr>
        <w:t>for future programming and methods of evaluation</w:t>
      </w:r>
      <w:r w:rsidR="00632487">
        <w:rPr>
          <w:rFonts w:ascii="Arial" w:hAnsi="Arial" w:cs="Arial"/>
          <w:bCs/>
          <w:iCs/>
          <w:sz w:val="24"/>
          <w:szCs w:val="24"/>
        </w:rPr>
        <w:t>.</w:t>
      </w:r>
      <w:r w:rsidR="00755DB9">
        <w:rPr>
          <w:rFonts w:ascii="Arial" w:hAnsi="Arial" w:cs="Arial"/>
          <w:bCs/>
          <w:iCs/>
          <w:sz w:val="24"/>
          <w:szCs w:val="24"/>
        </w:rPr>
        <w:t xml:space="preserve"> </w:t>
      </w:r>
    </w:p>
    <w:p w:rsidR="007C18A0" w:rsidRDefault="007C18A0" w:rsidP="007C18A0">
      <w:pPr>
        <w:spacing w:before="100" w:beforeAutospacing="1" w:after="100" w:afterAutospacing="1"/>
      </w:pPr>
      <w:r w:rsidRPr="00447F57">
        <w:rPr>
          <w:rFonts w:ascii="Arial" w:hAnsi="Arial" w:cs="Arial"/>
          <w:color w:val="000000"/>
          <w:sz w:val="24"/>
          <w:szCs w:val="24"/>
        </w:rPr>
        <w:t>The idea of hosting high profile events originated in January, 2014 at a development meeting, when we were exploring</w:t>
      </w:r>
      <w:r w:rsidRPr="00860B3F">
        <w:rPr>
          <w:rFonts w:ascii="Arial" w:hAnsi="Arial" w:cs="Arial"/>
          <w:sz w:val="24"/>
          <w:szCs w:val="24"/>
        </w:rPr>
        <w:t xml:space="preserve"> strategies that might </w:t>
      </w:r>
      <w:r>
        <w:rPr>
          <w:rFonts w:ascii="Arial" w:hAnsi="Arial" w:cs="Arial"/>
          <w:sz w:val="24"/>
          <w:szCs w:val="24"/>
        </w:rPr>
        <w:t xml:space="preserve">attract prospective donors. </w:t>
      </w:r>
      <w:r w:rsidRPr="00860B3F">
        <w:rPr>
          <w:rFonts w:ascii="Arial" w:hAnsi="Arial" w:cs="Arial"/>
          <w:sz w:val="24"/>
          <w:szCs w:val="24"/>
        </w:rPr>
        <w:t xml:space="preserve">We </w:t>
      </w:r>
      <w:r>
        <w:rPr>
          <w:rFonts w:ascii="Arial" w:hAnsi="Arial" w:cs="Arial"/>
          <w:sz w:val="24"/>
          <w:szCs w:val="24"/>
        </w:rPr>
        <w:t xml:space="preserve">decided to organize </w:t>
      </w:r>
      <w:r w:rsidRPr="00860B3F">
        <w:rPr>
          <w:rFonts w:ascii="Arial" w:hAnsi="Arial" w:cs="Arial"/>
          <w:sz w:val="24"/>
          <w:szCs w:val="24"/>
        </w:rPr>
        <w:t xml:space="preserve">a Gubernatorial Forum on Mental Health that would feature the three final Democratic candidates and one Republican candidate. </w:t>
      </w:r>
      <w:r>
        <w:rPr>
          <w:rFonts w:ascii="Arial" w:hAnsi="Arial" w:cs="Arial"/>
          <w:sz w:val="24"/>
          <w:szCs w:val="24"/>
        </w:rPr>
        <w:t xml:space="preserve">Following the success of our Gubernatorial Forum, Dr. Nick Covino and Dr. David Herzog considered hosting a series of high profile events. We focused our efforts on the topic of domestic and campus violence. For a year, a group of individuals worked hard to recruit influential policymakers – including Vice President Biden and First Lady Michelle Obama – to speak at the event. We tried to connect with Hubweek, a weeklong celebration in October, 2015 designed to showcase Boston as a center of learning, medicine, technology and the arts. As part of this effort, we reached out to MIT, one of the organizers of Hubweek, about the prospects of working together. Ultimately, however, we were unable to identify sufficiently high profile speakers to create a public forum that would generate a large audience and notable press. </w:t>
      </w:r>
    </w:p>
    <w:p w:rsidR="007C18A0" w:rsidRPr="00860B3F" w:rsidRDefault="007C18A0" w:rsidP="007C18A0">
      <w:pPr>
        <w:rPr>
          <w:rFonts w:ascii="Arial" w:hAnsi="Arial" w:cs="Arial"/>
          <w:sz w:val="24"/>
          <w:szCs w:val="24"/>
        </w:rPr>
      </w:pPr>
      <w:r>
        <w:rPr>
          <w:rFonts w:ascii="Arial" w:hAnsi="Arial" w:cs="Arial"/>
          <w:sz w:val="24"/>
          <w:szCs w:val="24"/>
        </w:rPr>
        <w:t xml:space="preserve">Our next attempt focused on the opioid crisis, and to organize this event, we partnered with a number of federal and regional agencies.  From the outset, it was unclear whether such a forum would become a high profile event since there were so many </w:t>
      </w:r>
      <w:r>
        <w:rPr>
          <w:rFonts w:ascii="Arial" w:hAnsi="Arial" w:cs="Arial"/>
          <w:sz w:val="24"/>
          <w:szCs w:val="24"/>
        </w:rPr>
        <w:lastRenderedPageBreak/>
        <w:t xml:space="preserve">other conferences planned on the same topic. To differentiate ourselves we chose to focus on “Thinking Outside the Box.”  </w:t>
      </w:r>
      <w:r w:rsidRPr="00A54EBF">
        <w:rPr>
          <w:rFonts w:ascii="Arial" w:hAnsi="Arial" w:cs="Arial"/>
          <w:color w:val="FF0000"/>
          <w:sz w:val="24"/>
          <w:szCs w:val="24"/>
        </w:rPr>
        <w:t xml:space="preserve"> </w:t>
      </w:r>
    </w:p>
    <w:p w:rsidR="007C18A0" w:rsidRPr="00540179" w:rsidRDefault="007C18A0" w:rsidP="007C18A0">
      <w:pPr>
        <w:rPr>
          <w:rFonts w:ascii="Arial" w:hAnsi="Arial" w:cs="Arial"/>
          <w:sz w:val="24"/>
          <w:szCs w:val="24"/>
        </w:rPr>
      </w:pPr>
    </w:p>
    <w:p w:rsidR="007C18A0" w:rsidRPr="00963ED7" w:rsidRDefault="007C18A0" w:rsidP="007C18A0">
      <w:pPr>
        <w:rPr>
          <w:rFonts w:ascii="Arial" w:hAnsi="Arial" w:cs="Arial"/>
          <w:b/>
          <w:sz w:val="24"/>
          <w:szCs w:val="24"/>
        </w:rPr>
      </w:pPr>
      <w:r w:rsidRPr="00963ED7">
        <w:rPr>
          <w:rFonts w:ascii="Arial" w:hAnsi="Arial" w:cs="Arial"/>
          <w:b/>
          <w:sz w:val="24"/>
          <w:szCs w:val="24"/>
        </w:rPr>
        <w:t xml:space="preserve">Vision </w:t>
      </w:r>
      <w:r>
        <w:rPr>
          <w:rFonts w:ascii="Arial" w:hAnsi="Arial" w:cs="Arial"/>
          <w:b/>
          <w:sz w:val="24"/>
          <w:szCs w:val="24"/>
        </w:rPr>
        <w:t>Statement</w:t>
      </w:r>
      <w:r w:rsidRPr="00963ED7">
        <w:rPr>
          <w:rFonts w:ascii="Arial" w:hAnsi="Arial" w:cs="Arial"/>
          <w:b/>
          <w:sz w:val="24"/>
          <w:szCs w:val="24"/>
        </w:rPr>
        <w:t xml:space="preserve">                                                                                                                                                                                                                                                                                                                                                                                               </w:t>
      </w:r>
    </w:p>
    <w:p w:rsidR="007C18A0" w:rsidRPr="00AA61A1" w:rsidRDefault="007C18A0" w:rsidP="007C18A0">
      <w:pPr>
        <w:rPr>
          <w:rFonts w:ascii="Arial" w:hAnsi="Arial" w:cs="Arial"/>
          <w:sz w:val="24"/>
          <w:szCs w:val="24"/>
        </w:rPr>
      </w:pPr>
      <w:r w:rsidRPr="00527164">
        <w:rPr>
          <w:rFonts w:ascii="Arial" w:hAnsi="Arial" w:cs="Arial"/>
          <w:sz w:val="24"/>
          <w:szCs w:val="24"/>
        </w:rPr>
        <w:t xml:space="preserve">We aspire to capture the point position as the convener of thought leaders to address societal issues that affect mental health.  </w:t>
      </w:r>
      <w:r>
        <w:rPr>
          <w:rFonts w:ascii="Arial" w:hAnsi="Arial" w:cs="Arial"/>
          <w:sz w:val="24"/>
          <w:szCs w:val="24"/>
        </w:rPr>
        <w:t>This vision is consistent with WJC’s commitment</w:t>
      </w:r>
      <w:r w:rsidRPr="00AA61A1">
        <w:rPr>
          <w:rFonts w:ascii="Arial" w:hAnsi="Arial" w:cs="Arial"/>
          <w:sz w:val="24"/>
          <w:szCs w:val="24"/>
        </w:rPr>
        <w:t xml:space="preserve"> </w:t>
      </w:r>
      <w:r>
        <w:rPr>
          <w:rFonts w:ascii="Arial" w:hAnsi="Arial" w:cs="Arial"/>
          <w:sz w:val="24"/>
          <w:szCs w:val="24"/>
        </w:rPr>
        <w:t xml:space="preserve">to </w:t>
      </w:r>
      <w:r w:rsidRPr="00AA61A1">
        <w:rPr>
          <w:rFonts w:ascii="Arial" w:hAnsi="Arial" w:cs="Arial"/>
          <w:sz w:val="24"/>
          <w:szCs w:val="24"/>
        </w:rPr>
        <w:t>educational excellence in applied psychology</w:t>
      </w:r>
      <w:r>
        <w:rPr>
          <w:rFonts w:ascii="Arial" w:hAnsi="Arial" w:cs="Arial"/>
          <w:sz w:val="24"/>
          <w:szCs w:val="24"/>
        </w:rPr>
        <w:t xml:space="preserve">, to social justice, </w:t>
      </w:r>
      <w:r w:rsidRPr="00AA61A1">
        <w:rPr>
          <w:rFonts w:ascii="Arial" w:hAnsi="Arial" w:cs="Arial"/>
          <w:sz w:val="24"/>
          <w:szCs w:val="24"/>
        </w:rPr>
        <w:t>and to developing the next generation of culturally</w:t>
      </w:r>
      <w:r>
        <w:rPr>
          <w:rFonts w:ascii="Arial" w:hAnsi="Arial" w:cs="Arial"/>
          <w:sz w:val="24"/>
          <w:szCs w:val="24"/>
        </w:rPr>
        <w:t>-</w:t>
      </w:r>
      <w:r w:rsidRPr="00AA61A1">
        <w:rPr>
          <w:rFonts w:ascii="Arial" w:hAnsi="Arial" w:cs="Arial"/>
          <w:sz w:val="24"/>
          <w:szCs w:val="24"/>
        </w:rPr>
        <w:t>sensitive professionals to work in schools</w:t>
      </w:r>
      <w:r>
        <w:rPr>
          <w:rFonts w:ascii="Arial" w:hAnsi="Arial" w:cs="Arial"/>
          <w:sz w:val="24"/>
          <w:szCs w:val="24"/>
        </w:rPr>
        <w:t>,</w:t>
      </w:r>
      <w:r w:rsidRPr="00AA61A1">
        <w:rPr>
          <w:rFonts w:ascii="Arial" w:hAnsi="Arial" w:cs="Arial"/>
          <w:sz w:val="24"/>
          <w:szCs w:val="24"/>
        </w:rPr>
        <w:t xml:space="preserve"> courts, businesses, hospitals, clinics and consulting rooms</w:t>
      </w:r>
      <w:r>
        <w:rPr>
          <w:rFonts w:ascii="Arial" w:hAnsi="Arial" w:cs="Arial"/>
          <w:sz w:val="24"/>
          <w:szCs w:val="24"/>
        </w:rPr>
        <w:t xml:space="preserve">, and communities </w:t>
      </w:r>
      <w:r w:rsidRPr="00AA61A1">
        <w:rPr>
          <w:rFonts w:ascii="Arial" w:hAnsi="Arial" w:cs="Arial"/>
          <w:sz w:val="24"/>
          <w:szCs w:val="24"/>
        </w:rPr>
        <w:t>across the country.</w:t>
      </w:r>
    </w:p>
    <w:p w:rsidR="007C18A0" w:rsidRPr="00527164" w:rsidRDefault="007C18A0" w:rsidP="007C18A0">
      <w:pPr>
        <w:rPr>
          <w:rFonts w:ascii="Arial" w:hAnsi="Arial" w:cs="Arial"/>
          <w:sz w:val="24"/>
          <w:szCs w:val="24"/>
        </w:rPr>
      </w:pPr>
      <w:r>
        <w:rPr>
          <w:rFonts w:ascii="Arial" w:hAnsi="Arial" w:cs="Arial"/>
          <w:sz w:val="24"/>
          <w:szCs w:val="24"/>
        </w:rPr>
        <w:t>We partnered with community leaders in the planning of the opioid forum and these organizations have indicated that they want to continue to work with us. Moving forward, we foresee strengthening our current partnerships as we cultivate new ones.</w:t>
      </w:r>
    </w:p>
    <w:p w:rsidR="007C18A0" w:rsidRPr="000E29B0" w:rsidRDefault="007C18A0" w:rsidP="007C18A0">
      <w:pPr>
        <w:rPr>
          <w:rFonts w:ascii="Arial" w:hAnsi="Arial" w:cs="Arial"/>
          <w:sz w:val="24"/>
          <w:szCs w:val="24"/>
        </w:rPr>
      </w:pPr>
      <w:r w:rsidRPr="000E29B0">
        <w:rPr>
          <w:rFonts w:ascii="Arial" w:hAnsi="Arial" w:cs="Arial"/>
          <w:sz w:val="24"/>
          <w:szCs w:val="24"/>
        </w:rPr>
        <w:t>If our strategic plan is successful,</w:t>
      </w:r>
      <w:r w:rsidRPr="000E29B0">
        <w:rPr>
          <w:rFonts w:ascii="Arial" w:hAnsi="Arial" w:cs="Arial"/>
          <w:sz w:val="24"/>
          <w:szCs w:val="24"/>
        </w:rPr>
        <w:tab/>
        <w:t>we will have a vibrant public education series that reaches out to a broad audience and advances WJC as a major convener of thought leaders</w:t>
      </w:r>
      <w:r w:rsidR="00632487">
        <w:rPr>
          <w:rFonts w:ascii="Arial" w:hAnsi="Arial" w:cs="Arial"/>
          <w:sz w:val="24"/>
          <w:szCs w:val="24"/>
        </w:rPr>
        <w:t xml:space="preserve"> and highly respected provider of education to behavioral health practitioners</w:t>
      </w:r>
      <w:r w:rsidRPr="000E29B0">
        <w:rPr>
          <w:rFonts w:ascii="Arial" w:hAnsi="Arial" w:cs="Arial"/>
          <w:sz w:val="24"/>
          <w:szCs w:val="24"/>
        </w:rPr>
        <w:t xml:space="preserve">. Our increasing visibility through our event series will </w:t>
      </w:r>
      <w:r w:rsidR="001E1EE9">
        <w:rPr>
          <w:rFonts w:ascii="Arial" w:hAnsi="Arial" w:cs="Arial"/>
          <w:sz w:val="24"/>
          <w:szCs w:val="24"/>
        </w:rPr>
        <w:t>allow us to bring in more donors.</w:t>
      </w:r>
    </w:p>
    <w:p w:rsidR="007C18A0" w:rsidRPr="000E29B0" w:rsidRDefault="007C18A0" w:rsidP="007C18A0">
      <w:pPr>
        <w:rPr>
          <w:rFonts w:ascii="Arial" w:hAnsi="Arial" w:cs="Arial"/>
          <w:sz w:val="24"/>
          <w:szCs w:val="24"/>
        </w:rPr>
      </w:pPr>
    </w:p>
    <w:p w:rsidR="007C18A0" w:rsidRPr="00963ED7" w:rsidRDefault="007C18A0" w:rsidP="007C18A0">
      <w:pPr>
        <w:rPr>
          <w:rFonts w:ascii="Arial" w:hAnsi="Arial" w:cs="Arial"/>
          <w:b/>
          <w:sz w:val="24"/>
          <w:szCs w:val="24"/>
        </w:rPr>
      </w:pPr>
      <w:r w:rsidRPr="00963ED7">
        <w:rPr>
          <w:rFonts w:ascii="Arial" w:hAnsi="Arial" w:cs="Arial"/>
          <w:b/>
          <w:sz w:val="24"/>
          <w:szCs w:val="24"/>
        </w:rPr>
        <w:t xml:space="preserve">Statement of the </w:t>
      </w:r>
      <w:r>
        <w:rPr>
          <w:rFonts w:ascii="Arial" w:hAnsi="Arial" w:cs="Arial"/>
          <w:b/>
          <w:sz w:val="24"/>
          <w:szCs w:val="24"/>
        </w:rPr>
        <w:t>P</w:t>
      </w:r>
      <w:r w:rsidRPr="00963ED7">
        <w:rPr>
          <w:rFonts w:ascii="Arial" w:hAnsi="Arial" w:cs="Arial"/>
          <w:b/>
          <w:sz w:val="24"/>
          <w:szCs w:val="24"/>
        </w:rPr>
        <w:t>roblem</w:t>
      </w:r>
    </w:p>
    <w:p w:rsidR="007C18A0" w:rsidRPr="00D77EA6" w:rsidRDefault="007C18A0" w:rsidP="007C18A0">
      <w:pPr>
        <w:rPr>
          <w:rFonts w:ascii="Arial" w:hAnsi="Arial" w:cs="Arial"/>
          <w:sz w:val="24"/>
          <w:szCs w:val="24"/>
          <w:u w:val="single"/>
        </w:rPr>
      </w:pPr>
      <w:r>
        <w:rPr>
          <w:rFonts w:ascii="Arial" w:hAnsi="Arial" w:cs="Arial"/>
          <w:sz w:val="24"/>
          <w:szCs w:val="24"/>
        </w:rPr>
        <w:t xml:space="preserve">At our March 28, 2016 Task Force meeting, </w:t>
      </w:r>
      <w:r w:rsidR="00D62D45">
        <w:rPr>
          <w:rFonts w:ascii="Arial" w:hAnsi="Arial" w:cs="Arial"/>
          <w:sz w:val="24"/>
          <w:szCs w:val="24"/>
        </w:rPr>
        <w:t>we conducted a gap analysis to identify the needs this plan seeks to address.</w:t>
      </w:r>
      <w:r>
        <w:rPr>
          <w:rFonts w:ascii="Arial" w:hAnsi="Arial" w:cs="Arial"/>
          <w:sz w:val="24"/>
          <w:szCs w:val="24"/>
        </w:rPr>
        <w:t xml:space="preserve"> The results, displayed in the tables below, suggest that our existing</w:t>
      </w:r>
      <w:r w:rsidRPr="00E16238">
        <w:rPr>
          <w:rFonts w:ascii="Arial" w:hAnsi="Arial" w:cs="Arial"/>
          <w:sz w:val="24"/>
          <w:szCs w:val="24"/>
        </w:rPr>
        <w:t xml:space="preserve"> image</w:t>
      </w:r>
      <w:r>
        <w:rPr>
          <w:rFonts w:ascii="Arial" w:hAnsi="Arial" w:cs="Arial"/>
          <w:sz w:val="24"/>
          <w:szCs w:val="24"/>
        </w:rPr>
        <w:t xml:space="preserve"> is favorable</w:t>
      </w:r>
      <w:r w:rsidR="00D62D45">
        <w:rPr>
          <w:rFonts w:ascii="Arial" w:hAnsi="Arial" w:cs="Arial"/>
          <w:sz w:val="24"/>
          <w:szCs w:val="24"/>
        </w:rPr>
        <w:t xml:space="preserve">, though in need of </w:t>
      </w:r>
      <w:r w:rsidR="0025221A">
        <w:rPr>
          <w:rFonts w:ascii="Arial" w:hAnsi="Arial" w:cs="Arial"/>
          <w:sz w:val="24"/>
          <w:szCs w:val="24"/>
        </w:rPr>
        <w:t>enhancement.</w:t>
      </w:r>
    </w:p>
    <w:tbl>
      <w:tblPr>
        <w:tblpPr w:leftFromText="180" w:rightFromText="180" w:vertAnchor="text" w:horzAnchor="margin"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tblGrid>
      <w:tr w:rsidR="007C18A0" w:rsidRPr="00447F57" w:rsidTr="00C51491">
        <w:trPr>
          <w:trHeight w:val="350"/>
        </w:trPr>
        <w:tc>
          <w:tcPr>
            <w:tcW w:w="7015" w:type="dxa"/>
            <w:shd w:val="clear" w:color="auto" w:fill="BDD6EE"/>
            <w:vAlign w:val="bottom"/>
          </w:tcPr>
          <w:p w:rsidR="007C18A0" w:rsidRPr="00447F57" w:rsidRDefault="007C18A0" w:rsidP="00C51491">
            <w:pPr>
              <w:spacing w:after="0" w:line="240" w:lineRule="auto"/>
              <w:jc w:val="center"/>
              <w:rPr>
                <w:rFonts w:ascii="Arial" w:hAnsi="Arial" w:cs="Arial"/>
                <w:b/>
              </w:rPr>
            </w:pPr>
            <w:r w:rsidRPr="00447F57">
              <w:rPr>
                <w:rFonts w:ascii="Arial" w:hAnsi="Arial" w:cs="Arial"/>
                <w:b/>
              </w:rPr>
              <w:t>Current Image</w:t>
            </w:r>
          </w:p>
        </w:tc>
      </w:tr>
      <w:tr w:rsidR="007C18A0" w:rsidRPr="00447F57" w:rsidTr="00C51491">
        <w:trPr>
          <w:trHeight w:val="432"/>
        </w:trPr>
        <w:tc>
          <w:tcPr>
            <w:tcW w:w="7015" w:type="dxa"/>
            <w:shd w:val="clear" w:color="auto" w:fill="auto"/>
            <w:vAlign w:val="bottom"/>
          </w:tcPr>
          <w:p w:rsidR="007C18A0" w:rsidRPr="00447F57" w:rsidRDefault="007C18A0" w:rsidP="00C51491">
            <w:pPr>
              <w:spacing w:after="0" w:line="240" w:lineRule="auto"/>
              <w:rPr>
                <w:rFonts w:ascii="Arial" w:hAnsi="Arial" w:cs="Arial"/>
              </w:rPr>
            </w:pPr>
            <w:r w:rsidRPr="00447F57">
              <w:rPr>
                <w:rFonts w:ascii="Arial" w:hAnsi="Arial" w:cs="Arial"/>
              </w:rPr>
              <w:t>Values-driven graduate education</w:t>
            </w:r>
          </w:p>
        </w:tc>
      </w:tr>
      <w:tr w:rsidR="007C18A0" w:rsidRPr="00447F57" w:rsidTr="00C51491">
        <w:trPr>
          <w:trHeight w:val="432"/>
        </w:trPr>
        <w:tc>
          <w:tcPr>
            <w:tcW w:w="7015" w:type="dxa"/>
            <w:shd w:val="clear" w:color="auto" w:fill="auto"/>
            <w:vAlign w:val="bottom"/>
          </w:tcPr>
          <w:p w:rsidR="007C18A0" w:rsidRPr="00447F57" w:rsidRDefault="007C18A0" w:rsidP="00C51491">
            <w:pPr>
              <w:spacing w:after="0" w:line="240" w:lineRule="auto"/>
              <w:rPr>
                <w:rFonts w:ascii="Arial" w:hAnsi="Arial" w:cs="Arial"/>
              </w:rPr>
            </w:pPr>
            <w:r w:rsidRPr="00447F57">
              <w:rPr>
                <w:rFonts w:ascii="Arial" w:hAnsi="Arial" w:cs="Arial"/>
              </w:rPr>
              <w:t>Focused on an important cause</w:t>
            </w:r>
          </w:p>
        </w:tc>
      </w:tr>
      <w:tr w:rsidR="007C18A0" w:rsidRPr="00447F57" w:rsidTr="00C51491">
        <w:trPr>
          <w:trHeight w:val="432"/>
        </w:trPr>
        <w:tc>
          <w:tcPr>
            <w:tcW w:w="7015" w:type="dxa"/>
            <w:shd w:val="clear" w:color="auto" w:fill="auto"/>
            <w:vAlign w:val="bottom"/>
          </w:tcPr>
          <w:p w:rsidR="007C18A0" w:rsidRPr="00447F57" w:rsidRDefault="007C18A0" w:rsidP="00C51491">
            <w:pPr>
              <w:spacing w:after="0" w:line="240" w:lineRule="auto"/>
              <w:rPr>
                <w:rFonts w:ascii="Arial" w:hAnsi="Arial" w:cs="Arial"/>
              </w:rPr>
            </w:pPr>
            <w:r w:rsidRPr="00447F57">
              <w:rPr>
                <w:rFonts w:ascii="Arial" w:hAnsi="Arial" w:cs="Arial"/>
              </w:rPr>
              <w:t>Produces high-quality graduates</w:t>
            </w:r>
          </w:p>
        </w:tc>
      </w:tr>
      <w:tr w:rsidR="007C18A0" w:rsidRPr="00447F57" w:rsidTr="00C51491">
        <w:tc>
          <w:tcPr>
            <w:tcW w:w="7015" w:type="dxa"/>
            <w:shd w:val="clear" w:color="auto" w:fill="auto"/>
            <w:vAlign w:val="bottom"/>
          </w:tcPr>
          <w:p w:rsidR="007C18A0" w:rsidRPr="00447F57" w:rsidRDefault="007C18A0" w:rsidP="00C51491">
            <w:pPr>
              <w:spacing w:after="0" w:line="240" w:lineRule="auto"/>
              <w:rPr>
                <w:rFonts w:ascii="Arial" w:hAnsi="Arial" w:cs="Arial"/>
              </w:rPr>
            </w:pPr>
            <w:r w:rsidRPr="00447F57">
              <w:rPr>
                <w:rFonts w:ascii="Arial" w:hAnsi="Arial" w:cs="Arial"/>
              </w:rPr>
              <w:t>Value commitment to practical psychology and community service (vs. research &amp; academia)</w:t>
            </w:r>
          </w:p>
        </w:tc>
      </w:tr>
      <w:tr w:rsidR="007C18A0" w:rsidRPr="00447F57" w:rsidTr="00C51491">
        <w:trPr>
          <w:trHeight w:val="432"/>
        </w:trPr>
        <w:tc>
          <w:tcPr>
            <w:tcW w:w="7015" w:type="dxa"/>
            <w:shd w:val="clear" w:color="auto" w:fill="auto"/>
            <w:vAlign w:val="bottom"/>
          </w:tcPr>
          <w:p w:rsidR="007C18A0" w:rsidRPr="00447F57" w:rsidRDefault="007C18A0" w:rsidP="00C51491">
            <w:pPr>
              <w:spacing w:after="0" w:line="240" w:lineRule="auto"/>
              <w:rPr>
                <w:rFonts w:ascii="Arial" w:hAnsi="Arial" w:cs="Arial"/>
              </w:rPr>
            </w:pPr>
            <w:r w:rsidRPr="00447F57">
              <w:rPr>
                <w:rFonts w:ascii="Arial" w:hAnsi="Arial" w:cs="Arial"/>
              </w:rPr>
              <w:t>Meets student where student is</w:t>
            </w:r>
          </w:p>
        </w:tc>
      </w:tr>
      <w:tr w:rsidR="007C18A0" w:rsidRPr="00447F57" w:rsidTr="00C51491">
        <w:trPr>
          <w:trHeight w:val="432"/>
        </w:trPr>
        <w:tc>
          <w:tcPr>
            <w:tcW w:w="7015" w:type="dxa"/>
            <w:shd w:val="clear" w:color="auto" w:fill="auto"/>
            <w:vAlign w:val="bottom"/>
          </w:tcPr>
          <w:p w:rsidR="007C18A0" w:rsidRPr="00447F57" w:rsidRDefault="007C18A0" w:rsidP="00C51491">
            <w:pPr>
              <w:spacing w:after="0" w:line="240" w:lineRule="auto"/>
              <w:rPr>
                <w:rFonts w:ascii="Arial" w:hAnsi="Arial" w:cs="Arial"/>
              </w:rPr>
            </w:pPr>
            <w:r w:rsidRPr="00447F57">
              <w:rPr>
                <w:rFonts w:ascii="Arial" w:hAnsi="Arial" w:cs="Arial"/>
              </w:rPr>
              <w:t>High-value Continuing Education</w:t>
            </w:r>
          </w:p>
        </w:tc>
      </w:tr>
      <w:tr w:rsidR="007C18A0" w:rsidRPr="00447F57" w:rsidTr="00C51491">
        <w:trPr>
          <w:trHeight w:val="432"/>
        </w:trPr>
        <w:tc>
          <w:tcPr>
            <w:tcW w:w="7015" w:type="dxa"/>
            <w:shd w:val="clear" w:color="auto" w:fill="auto"/>
            <w:vAlign w:val="bottom"/>
          </w:tcPr>
          <w:p w:rsidR="007C18A0" w:rsidRPr="00447F57" w:rsidRDefault="007C18A0" w:rsidP="00C51491">
            <w:pPr>
              <w:spacing w:after="0" w:line="240" w:lineRule="auto"/>
              <w:rPr>
                <w:rFonts w:ascii="Arial" w:hAnsi="Arial" w:cs="Arial"/>
              </w:rPr>
            </w:pPr>
            <w:r w:rsidRPr="00447F57">
              <w:rPr>
                <w:rFonts w:ascii="Arial" w:hAnsi="Arial" w:cs="Arial"/>
              </w:rPr>
              <w:t>People who meet us like/value us</w:t>
            </w:r>
          </w:p>
        </w:tc>
      </w:tr>
      <w:tr w:rsidR="007C18A0" w:rsidRPr="00447F57" w:rsidTr="00C51491">
        <w:trPr>
          <w:trHeight w:val="432"/>
        </w:trPr>
        <w:tc>
          <w:tcPr>
            <w:tcW w:w="7015" w:type="dxa"/>
            <w:shd w:val="clear" w:color="auto" w:fill="auto"/>
            <w:vAlign w:val="bottom"/>
          </w:tcPr>
          <w:p w:rsidR="007C18A0" w:rsidRPr="00447F57" w:rsidRDefault="007C18A0" w:rsidP="00C51491">
            <w:pPr>
              <w:spacing w:after="0" w:line="240" w:lineRule="auto"/>
              <w:rPr>
                <w:rFonts w:ascii="Arial" w:hAnsi="Arial" w:cs="Arial"/>
              </w:rPr>
            </w:pPr>
            <w:r w:rsidRPr="00447F57">
              <w:rPr>
                <w:rFonts w:ascii="Arial" w:hAnsi="Arial" w:cs="Arial"/>
              </w:rPr>
              <w:t>Duty to advocate/educate for greater good (on the rise)</w:t>
            </w:r>
          </w:p>
        </w:tc>
      </w:tr>
      <w:tr w:rsidR="007C18A0" w:rsidRPr="00447F57" w:rsidTr="00C51491">
        <w:trPr>
          <w:trHeight w:val="432"/>
        </w:trPr>
        <w:tc>
          <w:tcPr>
            <w:tcW w:w="7015" w:type="dxa"/>
            <w:shd w:val="clear" w:color="auto" w:fill="auto"/>
            <w:vAlign w:val="bottom"/>
          </w:tcPr>
          <w:p w:rsidR="007C18A0" w:rsidRPr="00447F57" w:rsidRDefault="007C18A0" w:rsidP="00C51491">
            <w:pPr>
              <w:spacing w:after="0" w:line="240" w:lineRule="auto"/>
              <w:rPr>
                <w:rFonts w:ascii="Arial" w:hAnsi="Arial" w:cs="Arial"/>
              </w:rPr>
            </w:pPr>
            <w:r w:rsidRPr="00447F57">
              <w:rPr>
                <w:rFonts w:ascii="Arial" w:hAnsi="Arial" w:cs="Arial"/>
              </w:rPr>
              <w:t>Educating future generations of providers</w:t>
            </w:r>
          </w:p>
        </w:tc>
      </w:tr>
      <w:tr w:rsidR="007C18A0" w:rsidRPr="00447F57" w:rsidTr="00C51491">
        <w:trPr>
          <w:trHeight w:val="432"/>
        </w:trPr>
        <w:tc>
          <w:tcPr>
            <w:tcW w:w="7015" w:type="dxa"/>
            <w:shd w:val="clear" w:color="auto" w:fill="auto"/>
            <w:vAlign w:val="bottom"/>
          </w:tcPr>
          <w:p w:rsidR="007C18A0" w:rsidRPr="00447F57" w:rsidRDefault="007C18A0" w:rsidP="00C51491">
            <w:pPr>
              <w:spacing w:after="0" w:line="240" w:lineRule="auto"/>
              <w:rPr>
                <w:rFonts w:ascii="Arial" w:hAnsi="Arial" w:cs="Arial"/>
              </w:rPr>
            </w:pPr>
            <w:r w:rsidRPr="00447F57">
              <w:rPr>
                <w:rFonts w:ascii="Arial" w:hAnsi="Arial" w:cs="Arial"/>
              </w:rPr>
              <w:lastRenderedPageBreak/>
              <w:t>Known for multicultural mental health</w:t>
            </w:r>
          </w:p>
        </w:tc>
      </w:tr>
    </w:tbl>
    <w:p w:rsidR="007C18A0" w:rsidRDefault="007C18A0" w:rsidP="007C18A0">
      <w:pPr>
        <w:rPr>
          <w:rFonts w:ascii="Arial" w:hAnsi="Arial" w:cs="Arial"/>
          <w:sz w:val="24"/>
          <w:szCs w:val="24"/>
        </w:rPr>
      </w:pPr>
    </w:p>
    <w:p w:rsidR="007C18A0" w:rsidRPr="00316F79" w:rsidRDefault="007C18A0" w:rsidP="007C18A0">
      <w:pPr>
        <w:rPr>
          <w:rFonts w:ascii="Arial" w:hAnsi="Arial" w:cs="Arial"/>
          <w:sz w:val="24"/>
          <w:szCs w:val="24"/>
          <w:u w:val="single"/>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tblGrid>
      <w:tr w:rsidR="00954B8C" w:rsidRPr="00447F57" w:rsidTr="00954B8C">
        <w:trPr>
          <w:trHeight w:val="350"/>
        </w:trPr>
        <w:tc>
          <w:tcPr>
            <w:tcW w:w="7015" w:type="dxa"/>
            <w:shd w:val="clear" w:color="auto" w:fill="BDD6EE"/>
            <w:vAlign w:val="bottom"/>
          </w:tcPr>
          <w:p w:rsidR="00954B8C" w:rsidRPr="00447F57" w:rsidRDefault="00954B8C" w:rsidP="00954B8C">
            <w:pPr>
              <w:spacing w:after="0" w:line="240" w:lineRule="auto"/>
              <w:jc w:val="center"/>
              <w:rPr>
                <w:rFonts w:ascii="Arial" w:hAnsi="Arial" w:cs="Arial"/>
                <w:b/>
              </w:rPr>
            </w:pPr>
            <w:r w:rsidRPr="00447F57">
              <w:rPr>
                <w:rFonts w:ascii="Arial" w:hAnsi="Arial" w:cs="Arial"/>
                <w:b/>
              </w:rPr>
              <w:t>Desired Image</w:t>
            </w:r>
          </w:p>
        </w:tc>
      </w:tr>
      <w:tr w:rsidR="00954B8C" w:rsidRPr="00447F57" w:rsidTr="00954B8C">
        <w:trPr>
          <w:trHeight w:val="432"/>
        </w:trPr>
        <w:tc>
          <w:tcPr>
            <w:tcW w:w="7015" w:type="dxa"/>
            <w:shd w:val="clear" w:color="auto" w:fill="auto"/>
            <w:vAlign w:val="bottom"/>
          </w:tcPr>
          <w:p w:rsidR="00954B8C" w:rsidRPr="00447F57" w:rsidRDefault="00954B8C" w:rsidP="00954B8C">
            <w:pPr>
              <w:spacing w:after="0" w:line="240" w:lineRule="auto"/>
              <w:rPr>
                <w:rFonts w:ascii="Arial" w:hAnsi="Arial" w:cs="Arial"/>
              </w:rPr>
            </w:pPr>
            <w:r w:rsidRPr="00447F57">
              <w:rPr>
                <w:rFonts w:ascii="Arial" w:hAnsi="Arial" w:cs="Arial"/>
              </w:rPr>
              <w:t>Thought leader for behavioral health</w:t>
            </w:r>
          </w:p>
        </w:tc>
      </w:tr>
      <w:tr w:rsidR="00954B8C" w:rsidRPr="00447F57" w:rsidTr="00954B8C">
        <w:trPr>
          <w:trHeight w:val="432"/>
        </w:trPr>
        <w:tc>
          <w:tcPr>
            <w:tcW w:w="7015" w:type="dxa"/>
            <w:shd w:val="clear" w:color="auto" w:fill="auto"/>
            <w:vAlign w:val="bottom"/>
          </w:tcPr>
          <w:p w:rsidR="00954B8C" w:rsidRPr="00447F57" w:rsidRDefault="00954B8C" w:rsidP="00954B8C">
            <w:pPr>
              <w:spacing w:after="0" w:line="240" w:lineRule="auto"/>
              <w:rPr>
                <w:rFonts w:ascii="Arial" w:hAnsi="Arial" w:cs="Arial"/>
              </w:rPr>
            </w:pPr>
            <w:r w:rsidRPr="00447F57">
              <w:rPr>
                <w:rFonts w:ascii="Arial" w:hAnsi="Arial" w:cs="Arial"/>
              </w:rPr>
              <w:t>Center for advocacy for mental health care</w:t>
            </w:r>
          </w:p>
        </w:tc>
      </w:tr>
      <w:tr w:rsidR="00954B8C" w:rsidRPr="00447F57" w:rsidTr="00954B8C">
        <w:trPr>
          <w:trHeight w:val="432"/>
        </w:trPr>
        <w:tc>
          <w:tcPr>
            <w:tcW w:w="7015" w:type="dxa"/>
            <w:shd w:val="clear" w:color="auto" w:fill="auto"/>
            <w:vAlign w:val="bottom"/>
          </w:tcPr>
          <w:p w:rsidR="00954B8C" w:rsidRPr="00447F57" w:rsidRDefault="00954B8C" w:rsidP="00954B8C">
            <w:pPr>
              <w:spacing w:after="0" w:line="240" w:lineRule="auto"/>
              <w:rPr>
                <w:rFonts w:ascii="Arial" w:hAnsi="Arial" w:cs="Arial"/>
              </w:rPr>
            </w:pPr>
            <w:r w:rsidRPr="00447F57">
              <w:rPr>
                <w:rFonts w:ascii="Arial" w:hAnsi="Arial" w:cs="Arial"/>
              </w:rPr>
              <w:t>Superb training institution for those who will provide care</w:t>
            </w:r>
          </w:p>
        </w:tc>
      </w:tr>
      <w:tr w:rsidR="00954B8C" w:rsidRPr="00447F57" w:rsidTr="00954B8C">
        <w:trPr>
          <w:trHeight w:val="432"/>
        </w:trPr>
        <w:tc>
          <w:tcPr>
            <w:tcW w:w="7015" w:type="dxa"/>
            <w:shd w:val="clear" w:color="auto" w:fill="auto"/>
            <w:vAlign w:val="bottom"/>
          </w:tcPr>
          <w:p w:rsidR="00954B8C" w:rsidRPr="00447F57" w:rsidRDefault="00954B8C" w:rsidP="00954B8C">
            <w:pPr>
              <w:spacing w:after="0" w:line="240" w:lineRule="auto"/>
              <w:rPr>
                <w:rFonts w:ascii="Arial" w:hAnsi="Arial" w:cs="Arial"/>
              </w:rPr>
            </w:pPr>
            <w:r w:rsidRPr="00447F57">
              <w:rPr>
                <w:rFonts w:ascii="Arial" w:hAnsi="Arial" w:cs="Arial"/>
              </w:rPr>
              <w:t>Affordable (accessible scholarships)</w:t>
            </w:r>
          </w:p>
        </w:tc>
      </w:tr>
      <w:tr w:rsidR="00954B8C" w:rsidRPr="00447F57" w:rsidTr="00954B8C">
        <w:trPr>
          <w:trHeight w:val="432"/>
        </w:trPr>
        <w:tc>
          <w:tcPr>
            <w:tcW w:w="7015" w:type="dxa"/>
            <w:shd w:val="clear" w:color="auto" w:fill="auto"/>
            <w:vAlign w:val="bottom"/>
          </w:tcPr>
          <w:p w:rsidR="00954B8C" w:rsidRPr="00447F57" w:rsidRDefault="00954B8C" w:rsidP="00954B8C">
            <w:pPr>
              <w:spacing w:after="0" w:line="240" w:lineRule="auto"/>
              <w:rPr>
                <w:rFonts w:ascii="Arial" w:hAnsi="Arial" w:cs="Arial"/>
              </w:rPr>
            </w:pPr>
            <w:r w:rsidRPr="00447F57">
              <w:rPr>
                <w:rFonts w:ascii="Arial" w:hAnsi="Arial" w:cs="Arial"/>
              </w:rPr>
              <w:t>Community orientation; service</w:t>
            </w:r>
          </w:p>
        </w:tc>
      </w:tr>
      <w:tr w:rsidR="00954B8C" w:rsidRPr="00447F57" w:rsidTr="00954B8C">
        <w:trPr>
          <w:trHeight w:val="432"/>
        </w:trPr>
        <w:tc>
          <w:tcPr>
            <w:tcW w:w="7015" w:type="dxa"/>
            <w:shd w:val="clear" w:color="auto" w:fill="auto"/>
            <w:vAlign w:val="bottom"/>
          </w:tcPr>
          <w:p w:rsidR="00954B8C" w:rsidRPr="00447F57" w:rsidRDefault="00954B8C" w:rsidP="00954B8C">
            <w:pPr>
              <w:spacing w:after="0" w:line="240" w:lineRule="auto"/>
              <w:rPr>
                <w:rFonts w:ascii="Arial" w:hAnsi="Arial" w:cs="Arial"/>
              </w:rPr>
            </w:pPr>
            <w:r w:rsidRPr="00447F57">
              <w:rPr>
                <w:rFonts w:ascii="Arial" w:hAnsi="Arial" w:cs="Arial"/>
              </w:rPr>
              <w:t>Skilled leaders, faculty, students who are out there telling the story of WJC – of behavioral health</w:t>
            </w:r>
          </w:p>
        </w:tc>
      </w:tr>
      <w:tr w:rsidR="00954B8C" w:rsidRPr="00447F57" w:rsidTr="00954B8C">
        <w:trPr>
          <w:trHeight w:val="432"/>
        </w:trPr>
        <w:tc>
          <w:tcPr>
            <w:tcW w:w="7015" w:type="dxa"/>
            <w:shd w:val="clear" w:color="auto" w:fill="auto"/>
            <w:vAlign w:val="bottom"/>
          </w:tcPr>
          <w:p w:rsidR="00954B8C" w:rsidRPr="00447F57" w:rsidRDefault="00954B8C" w:rsidP="00954B8C">
            <w:pPr>
              <w:spacing w:after="0" w:line="240" w:lineRule="auto"/>
              <w:rPr>
                <w:rFonts w:ascii="Arial" w:hAnsi="Arial" w:cs="Arial"/>
              </w:rPr>
            </w:pPr>
            <w:r w:rsidRPr="00447F57">
              <w:rPr>
                <w:rFonts w:ascii="Arial" w:hAnsi="Arial" w:cs="Arial"/>
              </w:rPr>
              <w:t xml:space="preserve">Known for children’s mental health, MVP, </w:t>
            </w:r>
            <w:r>
              <w:rPr>
                <w:rFonts w:ascii="Arial" w:hAnsi="Arial" w:cs="Arial"/>
              </w:rPr>
              <w:t xml:space="preserve">elder issues, </w:t>
            </w:r>
            <w:r w:rsidRPr="00447F57">
              <w:rPr>
                <w:rFonts w:ascii="Arial" w:hAnsi="Arial" w:cs="Arial"/>
              </w:rPr>
              <w:t>and global</w:t>
            </w:r>
          </w:p>
        </w:tc>
      </w:tr>
    </w:tbl>
    <w:p w:rsidR="007C18A0" w:rsidRDefault="007C18A0" w:rsidP="007C18A0">
      <w:pPr>
        <w:rPr>
          <w:rFonts w:ascii="Arial" w:hAnsi="Arial" w:cs="Arial"/>
          <w:sz w:val="24"/>
          <w:szCs w:val="24"/>
        </w:rPr>
      </w:pPr>
    </w:p>
    <w:p w:rsidR="007C18A0" w:rsidRPr="00232BBD" w:rsidRDefault="007C18A0" w:rsidP="007C18A0">
      <w:pPr>
        <w:rPr>
          <w:rFonts w:ascii="Arial" w:hAnsi="Arial" w:cs="Arial"/>
          <w:sz w:val="24"/>
          <w:szCs w:val="24"/>
          <w:u w:val="single"/>
        </w:rPr>
      </w:pPr>
    </w:p>
    <w:p w:rsidR="007C18A0" w:rsidRPr="00395F34" w:rsidRDefault="007C18A0" w:rsidP="007C18A0">
      <w:pPr>
        <w:rPr>
          <w:rFonts w:ascii="Arial" w:hAnsi="Arial" w:cs="Arial"/>
          <w:sz w:val="24"/>
          <w:szCs w:val="24"/>
          <w:u w:val="single"/>
        </w:rPr>
      </w:pPr>
    </w:p>
    <w:p w:rsidR="007C18A0" w:rsidRPr="00CF5C3C" w:rsidRDefault="007C18A0" w:rsidP="007C18A0">
      <w:pPr>
        <w:rPr>
          <w:rFonts w:ascii="Arial" w:hAnsi="Arial" w:cs="Arial"/>
          <w:sz w:val="24"/>
          <w:szCs w:val="24"/>
          <w:u w:val="single"/>
        </w:rPr>
      </w:pPr>
      <w:r>
        <w:rPr>
          <w:rFonts w:ascii="Arial" w:hAnsi="Arial" w:cs="Arial"/>
          <w:u w:val="single"/>
        </w:rPr>
        <w:t xml:space="preserve">                                                                                </w:t>
      </w:r>
    </w:p>
    <w:p w:rsidR="007C18A0" w:rsidRDefault="007C18A0" w:rsidP="007C18A0">
      <w:pPr>
        <w:rPr>
          <w:rFonts w:ascii="Arial" w:hAnsi="Arial" w:cs="Arial"/>
          <w:u w:val="single"/>
        </w:rPr>
      </w:pPr>
    </w:p>
    <w:p w:rsidR="007C18A0" w:rsidRDefault="007C18A0" w:rsidP="007C18A0">
      <w:pPr>
        <w:rPr>
          <w:rFonts w:ascii="Arial" w:hAnsi="Arial" w:cs="Arial"/>
          <w:sz w:val="24"/>
          <w:szCs w:val="24"/>
          <w:u w:val="single"/>
        </w:rPr>
      </w:pPr>
    </w:p>
    <w:p w:rsidR="007C18A0" w:rsidRPr="006112DB" w:rsidRDefault="007C18A0" w:rsidP="007C18A0">
      <w:pPr>
        <w:rPr>
          <w:rFonts w:ascii="Arial" w:hAnsi="Arial" w:cs="Arial"/>
          <w:sz w:val="24"/>
          <w:szCs w:val="24"/>
          <w:u w:val="single"/>
        </w:rPr>
      </w:pPr>
    </w:p>
    <w:p w:rsidR="007C18A0" w:rsidRPr="00FF6EA8" w:rsidRDefault="007C18A0" w:rsidP="007C18A0">
      <w:pPr>
        <w:rPr>
          <w:rFonts w:ascii="Arial" w:hAnsi="Arial" w:cs="Arial"/>
          <w:u w:val="single"/>
        </w:rPr>
      </w:pPr>
    </w:p>
    <w:p w:rsidR="00954B8C" w:rsidRDefault="00954B8C" w:rsidP="007C18A0">
      <w:pPr>
        <w:rPr>
          <w:rFonts w:ascii="Arial" w:hAnsi="Arial" w:cs="Arial"/>
          <w:u w:val="single"/>
        </w:rPr>
      </w:pPr>
    </w:p>
    <w:p w:rsidR="007C18A0" w:rsidRPr="00AB02B2" w:rsidRDefault="007C18A0" w:rsidP="007C18A0">
      <w:pPr>
        <w:rPr>
          <w:rFonts w:ascii="Arial" w:hAnsi="Arial" w:cs="Arial"/>
          <w:bCs/>
          <w:sz w:val="24"/>
          <w:szCs w:val="24"/>
        </w:rPr>
      </w:pPr>
      <w:r w:rsidRPr="00AB02B2">
        <w:rPr>
          <w:rFonts w:ascii="Arial" w:hAnsi="Arial" w:cs="Arial"/>
          <w:bCs/>
          <w:sz w:val="24"/>
          <w:szCs w:val="24"/>
        </w:rPr>
        <w:t xml:space="preserve">To learn more about WJC’s </w:t>
      </w:r>
      <w:r w:rsidR="00D15691">
        <w:rPr>
          <w:rFonts w:ascii="Arial" w:hAnsi="Arial" w:cs="Arial"/>
          <w:bCs/>
          <w:sz w:val="24"/>
          <w:szCs w:val="24"/>
        </w:rPr>
        <w:t>image and how public education w</w:t>
      </w:r>
      <w:r w:rsidRPr="00AB02B2">
        <w:rPr>
          <w:rFonts w:ascii="Arial" w:hAnsi="Arial" w:cs="Arial"/>
          <w:bCs/>
          <w:sz w:val="24"/>
          <w:szCs w:val="24"/>
        </w:rPr>
        <w:t xml:space="preserve">ould advance it, we administered a survey </w:t>
      </w:r>
      <w:r w:rsidR="007E5EB6">
        <w:rPr>
          <w:rFonts w:ascii="Arial" w:hAnsi="Arial" w:cs="Arial"/>
          <w:bCs/>
          <w:sz w:val="24"/>
          <w:szCs w:val="24"/>
        </w:rPr>
        <w:t xml:space="preserve">involving a small sample </w:t>
      </w:r>
      <w:r w:rsidRPr="00AB02B2">
        <w:rPr>
          <w:rFonts w:ascii="Arial" w:hAnsi="Arial" w:cs="Arial"/>
          <w:bCs/>
          <w:sz w:val="24"/>
          <w:szCs w:val="24"/>
        </w:rPr>
        <w:t>to students (90); clinical, counseling and school psychology faculty (90); and administrators (59). The survey consisted of the following questions. (1) What do you see as the image of WJC based on your personal experience? (2) Please share comments that you have heard or read from peers, other mental health professionals, etc. (3) What would you like the image of WJC to be in 5 years? (4) What topics would you like to see WJC cover in enhancing its image through public education? (5) What strategies would you suggest for enhancing the image of WJC? The survey yielded 35 respondents. Our findings, summarized in Appendix I, suggest that it is important to increase WJC’s visibility and to promote respect for the institution.</w:t>
      </w:r>
    </w:p>
    <w:p w:rsidR="007C18A0" w:rsidRPr="002441F5" w:rsidRDefault="007C18A0" w:rsidP="007C18A0">
      <w:pPr>
        <w:rPr>
          <w:rFonts w:ascii="Arial" w:hAnsi="Arial" w:cs="Arial"/>
          <w:b/>
          <w:bCs/>
          <w:sz w:val="24"/>
          <w:szCs w:val="24"/>
        </w:rPr>
      </w:pPr>
    </w:p>
    <w:p w:rsidR="007C18A0" w:rsidRPr="002441F5" w:rsidRDefault="007C18A0" w:rsidP="007C18A0">
      <w:pPr>
        <w:rPr>
          <w:rFonts w:ascii="Arial" w:hAnsi="Arial" w:cs="Arial"/>
          <w:b/>
          <w:bCs/>
          <w:sz w:val="24"/>
          <w:szCs w:val="24"/>
        </w:rPr>
      </w:pPr>
      <w:r w:rsidRPr="002441F5">
        <w:rPr>
          <w:rFonts w:ascii="Arial" w:hAnsi="Arial" w:cs="Arial"/>
          <w:b/>
          <w:bCs/>
          <w:sz w:val="24"/>
          <w:szCs w:val="24"/>
        </w:rPr>
        <w:t>Setting the Issue in Context</w:t>
      </w:r>
    </w:p>
    <w:p w:rsidR="007C18A0" w:rsidRPr="002441F5" w:rsidRDefault="007C18A0" w:rsidP="007C18A0">
      <w:pPr>
        <w:spacing w:before="240"/>
        <w:rPr>
          <w:rFonts w:ascii="Arial" w:hAnsi="Arial" w:cs="Arial"/>
          <w:bCs/>
          <w:sz w:val="24"/>
          <w:szCs w:val="24"/>
        </w:rPr>
      </w:pPr>
      <w:r w:rsidRPr="002441F5">
        <w:rPr>
          <w:rFonts w:ascii="Arial" w:hAnsi="Arial" w:cs="Arial"/>
          <w:bCs/>
          <w:sz w:val="24"/>
          <w:szCs w:val="24"/>
        </w:rPr>
        <w:t xml:space="preserve">Within the past five years, our institution has made great strides, adding degree programs, </w:t>
      </w:r>
      <w:r>
        <w:rPr>
          <w:rFonts w:ascii="Arial" w:hAnsi="Arial" w:cs="Arial"/>
          <w:bCs/>
          <w:sz w:val="24"/>
          <w:szCs w:val="24"/>
        </w:rPr>
        <w:t>becoming a college</w:t>
      </w:r>
      <w:r w:rsidRPr="002441F5">
        <w:rPr>
          <w:rFonts w:ascii="Arial" w:hAnsi="Arial" w:cs="Arial"/>
          <w:bCs/>
          <w:sz w:val="24"/>
          <w:szCs w:val="24"/>
        </w:rPr>
        <w:t>, taking ownership of its first permanent home, increasing the diversity of its faculty, staff and students and promoting social justice.</w:t>
      </w:r>
      <w:r>
        <w:rPr>
          <w:rFonts w:ascii="Arial" w:hAnsi="Arial" w:cs="Arial"/>
          <w:bCs/>
          <w:sz w:val="24"/>
          <w:szCs w:val="24"/>
        </w:rPr>
        <w:t xml:space="preserve"> We are the largest graduate school of psychology in the Northeast, yet differentiating ourselves from comparable professional psychology programs has not been easy. In addition, WJC is not well-known outside the field of mental health.</w:t>
      </w:r>
      <w:r w:rsidRPr="002441F5">
        <w:rPr>
          <w:rFonts w:ascii="Arial" w:hAnsi="Arial" w:cs="Arial"/>
          <w:bCs/>
          <w:sz w:val="24"/>
          <w:szCs w:val="24"/>
        </w:rPr>
        <w:t xml:space="preserve"> </w:t>
      </w:r>
      <w:r>
        <w:rPr>
          <w:rFonts w:ascii="Arial" w:hAnsi="Arial" w:cs="Arial"/>
          <w:bCs/>
          <w:sz w:val="24"/>
          <w:szCs w:val="24"/>
        </w:rPr>
        <w:t xml:space="preserve">Given that Greater Boston is a mecca of major medical centers, universities and graduate schools, it is a challenge to capture a public </w:t>
      </w:r>
      <w:r w:rsidRPr="009E7BD3">
        <w:rPr>
          <w:rFonts w:ascii="Arial" w:hAnsi="Arial" w:cs="Arial"/>
          <w:bCs/>
          <w:sz w:val="24"/>
          <w:szCs w:val="24"/>
        </w:rPr>
        <w:t>educatio</w:t>
      </w:r>
      <w:r w:rsidRPr="003E07F1">
        <w:rPr>
          <w:rFonts w:ascii="Arial" w:hAnsi="Arial" w:cs="Arial"/>
          <w:bCs/>
          <w:sz w:val="24"/>
          <w:szCs w:val="24"/>
        </w:rPr>
        <w:t>n platform</w:t>
      </w:r>
      <w:r w:rsidRPr="009E7BD3">
        <w:rPr>
          <w:rFonts w:ascii="Arial" w:hAnsi="Arial" w:cs="Arial"/>
          <w:bCs/>
          <w:color w:val="00B050"/>
          <w:sz w:val="24"/>
          <w:szCs w:val="24"/>
        </w:rPr>
        <w:t xml:space="preserve"> </w:t>
      </w:r>
      <w:r>
        <w:rPr>
          <w:rFonts w:ascii="Arial" w:hAnsi="Arial" w:cs="Arial"/>
          <w:bCs/>
          <w:sz w:val="24"/>
          <w:szCs w:val="24"/>
        </w:rPr>
        <w:t xml:space="preserve">in which to advance our image.  </w:t>
      </w:r>
    </w:p>
    <w:p w:rsidR="0070021C" w:rsidRDefault="007C18A0" w:rsidP="007C18A0">
      <w:pPr>
        <w:rPr>
          <w:rFonts w:ascii="Arial" w:hAnsi="Arial" w:cs="Arial"/>
          <w:sz w:val="24"/>
          <w:szCs w:val="24"/>
        </w:rPr>
      </w:pPr>
      <w:r w:rsidRPr="00B04E1E">
        <w:rPr>
          <w:rFonts w:ascii="Arial" w:hAnsi="Arial" w:cs="Arial"/>
          <w:sz w:val="24"/>
          <w:szCs w:val="24"/>
        </w:rPr>
        <w:t>The focus of this task force i</w:t>
      </w:r>
      <w:r w:rsidR="00793BD7">
        <w:rPr>
          <w:rFonts w:ascii="Arial" w:hAnsi="Arial" w:cs="Arial"/>
          <w:sz w:val="24"/>
          <w:szCs w:val="24"/>
        </w:rPr>
        <w:t xml:space="preserve">s </w:t>
      </w:r>
      <w:r w:rsidRPr="00B04E1E">
        <w:rPr>
          <w:rFonts w:ascii="Arial" w:hAnsi="Arial" w:cs="Arial"/>
          <w:sz w:val="24"/>
          <w:szCs w:val="24"/>
        </w:rPr>
        <w:t>the creation of high profile forums</w:t>
      </w:r>
      <w:r>
        <w:rPr>
          <w:rFonts w:ascii="Arial" w:hAnsi="Arial" w:cs="Arial"/>
          <w:sz w:val="24"/>
          <w:szCs w:val="24"/>
        </w:rPr>
        <w:t>/</w:t>
      </w:r>
      <w:r w:rsidRPr="00B04E1E">
        <w:rPr>
          <w:rFonts w:ascii="Arial" w:hAnsi="Arial" w:cs="Arial"/>
          <w:sz w:val="24"/>
          <w:szCs w:val="24"/>
        </w:rPr>
        <w:t>conferences</w:t>
      </w:r>
      <w:r w:rsidR="00793BD7">
        <w:rPr>
          <w:rFonts w:ascii="Arial" w:hAnsi="Arial" w:cs="Arial"/>
          <w:sz w:val="24"/>
          <w:szCs w:val="24"/>
        </w:rPr>
        <w:t>. However, we also need to address our commitment to the areas discussed in these forums.</w:t>
      </w:r>
      <w:r w:rsidRPr="00B04E1E">
        <w:rPr>
          <w:rFonts w:ascii="Arial" w:hAnsi="Arial" w:cs="Arial"/>
          <w:sz w:val="24"/>
          <w:szCs w:val="24"/>
        </w:rPr>
        <w:t xml:space="preserve"> Other WJC initiatives may limit the resources available</w:t>
      </w:r>
      <w:r w:rsidR="0070021C">
        <w:rPr>
          <w:rFonts w:ascii="Arial" w:hAnsi="Arial" w:cs="Arial"/>
          <w:sz w:val="24"/>
          <w:szCs w:val="24"/>
        </w:rPr>
        <w:t xml:space="preserve"> for post-forum activities.</w:t>
      </w:r>
      <w:r w:rsidRPr="00B04E1E">
        <w:rPr>
          <w:rFonts w:ascii="Arial" w:hAnsi="Arial" w:cs="Arial"/>
          <w:sz w:val="24"/>
          <w:szCs w:val="24"/>
        </w:rPr>
        <w:t xml:space="preserve">  </w:t>
      </w:r>
    </w:p>
    <w:p w:rsidR="007C18A0" w:rsidRPr="00300AF6" w:rsidRDefault="007C18A0" w:rsidP="007C18A0">
      <w:pPr>
        <w:rPr>
          <w:rFonts w:ascii="Arial" w:hAnsi="Arial" w:cs="Arial"/>
          <w:sz w:val="24"/>
          <w:szCs w:val="24"/>
        </w:rPr>
      </w:pPr>
      <w:r>
        <w:rPr>
          <w:rFonts w:ascii="Arial" w:hAnsi="Arial" w:cs="Arial"/>
          <w:sz w:val="24"/>
          <w:szCs w:val="24"/>
        </w:rPr>
        <w:lastRenderedPageBreak/>
        <w:t xml:space="preserve">Our first two forums were driven by topical news items. </w:t>
      </w:r>
      <w:r>
        <w:rPr>
          <w:rFonts w:ascii="Arial" w:hAnsi="Arial" w:cs="Arial"/>
          <w:bCs/>
          <w:sz w:val="24"/>
          <w:szCs w:val="24"/>
        </w:rPr>
        <w:t>On the evening of June 25, 2014, we convened the Commonwealth’s first Gubernatorial Forum on Mental Health</w:t>
      </w:r>
      <w:r w:rsidR="0014431F">
        <w:rPr>
          <w:rFonts w:ascii="Arial" w:hAnsi="Arial" w:cs="Arial"/>
          <w:bCs/>
          <w:sz w:val="24"/>
          <w:szCs w:val="24"/>
        </w:rPr>
        <w:t xml:space="preserve"> at the Back Bay Events Center, Boston</w:t>
      </w:r>
      <w:r>
        <w:rPr>
          <w:rFonts w:ascii="Arial" w:hAnsi="Arial" w:cs="Arial"/>
          <w:bCs/>
          <w:sz w:val="24"/>
          <w:szCs w:val="24"/>
        </w:rPr>
        <w:t xml:space="preserve">. This free event drew 700 attendees and was moderated by Tom Ashbrook, </w:t>
      </w:r>
      <w:r w:rsidRPr="00F179D5">
        <w:rPr>
          <w:rFonts w:ascii="Arial" w:hAnsi="Arial" w:cs="Arial"/>
          <w:sz w:val="24"/>
          <w:szCs w:val="24"/>
        </w:rPr>
        <w:t>the nationally renowned host of WBUR’s “On Point.”</w:t>
      </w:r>
      <w:r>
        <w:rPr>
          <w:rFonts w:ascii="Arial" w:hAnsi="Arial" w:cs="Arial"/>
          <w:sz w:val="24"/>
          <w:szCs w:val="24"/>
        </w:rPr>
        <w:t xml:space="preserve"> Ashbrook interviewed each candidate, addressing issues such as veterans, teen suicide, drug abuse and the social impact of </w:t>
      </w:r>
      <w:r w:rsidR="0014431F">
        <w:rPr>
          <w:rFonts w:ascii="Arial" w:hAnsi="Arial" w:cs="Arial"/>
          <w:sz w:val="24"/>
          <w:szCs w:val="24"/>
        </w:rPr>
        <w:t>casinos.</w:t>
      </w:r>
    </w:p>
    <w:p w:rsidR="00C14512" w:rsidRDefault="007C18A0" w:rsidP="007C18A0">
      <w:pPr>
        <w:rPr>
          <w:rFonts w:ascii="Arial" w:eastAsia="Times New Roman" w:hAnsi="Arial" w:cs="Arial"/>
          <w:snapToGrid w:val="0"/>
          <w:sz w:val="24"/>
          <w:szCs w:val="24"/>
        </w:rPr>
      </w:pPr>
      <w:r>
        <w:rPr>
          <w:rFonts w:ascii="Arial" w:hAnsi="Arial" w:cs="Arial"/>
          <w:sz w:val="24"/>
          <w:szCs w:val="24"/>
        </w:rPr>
        <w:t>Our second f</w:t>
      </w:r>
      <w:r w:rsidRPr="007F5FC3">
        <w:rPr>
          <w:rFonts w:ascii="Arial" w:hAnsi="Arial" w:cs="Arial"/>
          <w:sz w:val="24"/>
          <w:szCs w:val="24"/>
        </w:rPr>
        <w:t>orum, “Opioid Crisis: Thinking Outside the Box</w:t>
      </w:r>
      <w:r>
        <w:rPr>
          <w:rFonts w:ascii="Arial" w:hAnsi="Arial" w:cs="Arial"/>
          <w:sz w:val="24"/>
          <w:szCs w:val="24"/>
        </w:rPr>
        <w:t>,”</w:t>
      </w:r>
      <w:r w:rsidRPr="009D42C5">
        <w:rPr>
          <w:rFonts w:ascii="Arial" w:hAnsi="Arial" w:cs="Arial"/>
          <w:b/>
          <w:sz w:val="24"/>
          <w:szCs w:val="24"/>
        </w:rPr>
        <w:t xml:space="preserve"> </w:t>
      </w:r>
      <w:r>
        <w:rPr>
          <w:rFonts w:ascii="Arial" w:hAnsi="Arial" w:cs="Arial"/>
          <w:sz w:val="24"/>
          <w:szCs w:val="24"/>
        </w:rPr>
        <w:t>took</w:t>
      </w:r>
      <w:r w:rsidRPr="009D42C5">
        <w:rPr>
          <w:rFonts w:ascii="Arial" w:hAnsi="Arial" w:cs="Arial"/>
          <w:b/>
          <w:sz w:val="24"/>
          <w:szCs w:val="24"/>
        </w:rPr>
        <w:t xml:space="preserve"> </w:t>
      </w:r>
      <w:r>
        <w:rPr>
          <w:rFonts w:ascii="Arial" w:hAnsi="Arial" w:cs="Arial"/>
          <w:sz w:val="24"/>
          <w:szCs w:val="24"/>
        </w:rPr>
        <w:t>place at the</w:t>
      </w:r>
      <w:r w:rsidRPr="009D42C5">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 xml:space="preserve">Bay State Events Center on </w:t>
      </w:r>
      <w:r w:rsidRPr="009245DE">
        <w:rPr>
          <w:rFonts w:ascii="Arial" w:hAnsi="Arial" w:cs="Arial"/>
          <w:sz w:val="24"/>
          <w:szCs w:val="24"/>
        </w:rPr>
        <w:t>April 5, 2016, 8:30 AM-12:30 PM, attracting</w:t>
      </w:r>
      <w:r>
        <w:rPr>
          <w:rFonts w:ascii="Arial" w:hAnsi="Arial" w:cs="Arial"/>
          <w:sz w:val="24"/>
          <w:szCs w:val="24"/>
        </w:rPr>
        <w:t xml:space="preserve"> </w:t>
      </w:r>
      <w:r w:rsidRPr="009245DE">
        <w:rPr>
          <w:rFonts w:ascii="Arial" w:hAnsi="Arial" w:cs="Arial"/>
          <w:sz w:val="24"/>
          <w:szCs w:val="24"/>
        </w:rPr>
        <w:t xml:space="preserve">600 </w:t>
      </w:r>
      <w:r>
        <w:rPr>
          <w:rFonts w:ascii="Arial" w:hAnsi="Arial" w:cs="Arial"/>
          <w:sz w:val="24"/>
          <w:szCs w:val="24"/>
        </w:rPr>
        <w:t xml:space="preserve">           </w:t>
      </w:r>
      <w:r w:rsidRPr="009245DE">
        <w:rPr>
          <w:rFonts w:ascii="Arial" w:hAnsi="Arial" w:cs="Arial"/>
          <w:sz w:val="24"/>
          <w:szCs w:val="24"/>
        </w:rPr>
        <w:t xml:space="preserve">attendees: policymakers, community leaders, families and clinicians. </w:t>
      </w:r>
      <w:r>
        <w:rPr>
          <w:rFonts w:ascii="Arial" w:hAnsi="Arial" w:cs="Arial"/>
          <w:sz w:val="24"/>
          <w:szCs w:val="24"/>
        </w:rPr>
        <w:t>To plan this event</w:t>
      </w:r>
      <w:r w:rsidRPr="009245DE">
        <w:rPr>
          <w:rFonts w:ascii="Arial" w:hAnsi="Arial" w:cs="Arial"/>
          <w:sz w:val="24"/>
          <w:szCs w:val="24"/>
        </w:rPr>
        <w:t xml:space="preserve">, we partnered with the </w:t>
      </w:r>
      <w:r w:rsidRPr="009245DE">
        <w:rPr>
          <w:rFonts w:ascii="Arial" w:hAnsi="Arial" w:cs="Arial"/>
          <w:iCs/>
          <w:sz w:val="24"/>
          <w:szCs w:val="24"/>
        </w:rPr>
        <w:t>Substance Abuse and Mental Health Services Administration</w:t>
      </w:r>
      <w:r>
        <w:rPr>
          <w:rFonts w:ascii="Arial" w:hAnsi="Arial" w:cs="Arial"/>
          <w:iCs/>
          <w:sz w:val="24"/>
          <w:szCs w:val="24"/>
        </w:rPr>
        <w:t xml:space="preserve"> (SAMHSA)</w:t>
      </w:r>
      <w:r w:rsidRPr="009245DE">
        <w:rPr>
          <w:rFonts w:ascii="Arial" w:hAnsi="Arial" w:cs="Arial"/>
          <w:iCs/>
          <w:sz w:val="24"/>
          <w:szCs w:val="24"/>
        </w:rPr>
        <w:t xml:space="preserve">; </w:t>
      </w:r>
      <w:r w:rsidRPr="009245DE">
        <w:rPr>
          <w:rFonts w:ascii="Arial" w:hAnsi="Arial" w:cs="Arial"/>
          <w:sz w:val="24"/>
          <w:szCs w:val="24"/>
        </w:rPr>
        <w:t>Health Resources Services Administration</w:t>
      </w:r>
      <w:r>
        <w:rPr>
          <w:rFonts w:ascii="Arial" w:hAnsi="Arial" w:cs="Arial"/>
          <w:sz w:val="24"/>
          <w:szCs w:val="24"/>
        </w:rPr>
        <w:t xml:space="preserve"> (HRSA)</w:t>
      </w:r>
      <w:r w:rsidRPr="009245DE">
        <w:rPr>
          <w:rFonts w:ascii="Arial" w:hAnsi="Arial" w:cs="Arial"/>
          <w:sz w:val="24"/>
          <w:szCs w:val="24"/>
        </w:rPr>
        <w:t>; US Department of Health and Human Services</w:t>
      </w:r>
      <w:r>
        <w:rPr>
          <w:rFonts w:ascii="Arial" w:hAnsi="Arial" w:cs="Arial"/>
          <w:sz w:val="24"/>
          <w:szCs w:val="24"/>
        </w:rPr>
        <w:t xml:space="preserve"> (HHS)</w:t>
      </w:r>
      <w:r w:rsidRPr="009245DE">
        <w:rPr>
          <w:rFonts w:ascii="Arial" w:hAnsi="Arial" w:cs="Arial"/>
          <w:sz w:val="24"/>
          <w:szCs w:val="24"/>
        </w:rPr>
        <w:t>; Massachusetts Public Health Association</w:t>
      </w:r>
      <w:r>
        <w:rPr>
          <w:rFonts w:ascii="Arial" w:hAnsi="Arial" w:cs="Arial"/>
          <w:sz w:val="24"/>
          <w:szCs w:val="24"/>
        </w:rPr>
        <w:t xml:space="preserve"> (MPHA)</w:t>
      </w:r>
      <w:r w:rsidRPr="009245DE">
        <w:rPr>
          <w:rFonts w:ascii="Arial" w:hAnsi="Arial" w:cs="Arial"/>
          <w:sz w:val="24"/>
          <w:szCs w:val="24"/>
        </w:rPr>
        <w:t xml:space="preserve">; </w:t>
      </w:r>
      <w:r w:rsidRPr="009245DE">
        <w:rPr>
          <w:rFonts w:ascii="Arial" w:eastAsia="Times New Roman" w:hAnsi="Arial" w:cs="Arial"/>
          <w:snapToGrid w:val="0"/>
          <w:sz w:val="24"/>
          <w:szCs w:val="24"/>
        </w:rPr>
        <w:t>and the New England Rural Health RoundTable</w:t>
      </w:r>
      <w:r>
        <w:rPr>
          <w:rFonts w:ascii="Arial" w:eastAsia="Times New Roman" w:hAnsi="Arial" w:cs="Arial"/>
          <w:snapToGrid w:val="0"/>
          <w:sz w:val="24"/>
          <w:szCs w:val="24"/>
        </w:rPr>
        <w:t xml:space="preserve"> (The Roundtable).  </w:t>
      </w:r>
      <w:r w:rsidR="00C14512">
        <w:rPr>
          <w:rFonts w:ascii="Arial" w:eastAsia="Times New Roman" w:hAnsi="Arial" w:cs="Arial"/>
          <w:snapToGrid w:val="0"/>
          <w:sz w:val="24"/>
          <w:szCs w:val="24"/>
        </w:rPr>
        <w:t>Appendix II displays the opioid forum program.</w:t>
      </w:r>
    </w:p>
    <w:p w:rsidR="00C14512" w:rsidRDefault="00C14512" w:rsidP="007C18A0">
      <w:pPr>
        <w:rPr>
          <w:rFonts w:ascii="Arial" w:hAnsi="Arial" w:cs="Arial"/>
          <w:sz w:val="24"/>
          <w:szCs w:val="24"/>
        </w:rPr>
      </w:pPr>
      <w:r>
        <w:rPr>
          <w:rFonts w:ascii="Arial" w:eastAsia="Times New Roman" w:hAnsi="Arial" w:cs="Arial"/>
          <w:snapToGrid w:val="0"/>
          <w:sz w:val="24"/>
          <w:szCs w:val="24"/>
        </w:rPr>
        <w:t>Appendix III shows the media coverage for both the Gubernatorial Forum on Mental Health and “</w:t>
      </w:r>
      <w:r>
        <w:rPr>
          <w:rFonts w:ascii="Arial" w:hAnsi="Arial" w:cs="Arial"/>
          <w:sz w:val="24"/>
          <w:szCs w:val="24"/>
        </w:rPr>
        <w:t>Opioid Crisis: Thinking Outside the Box.</w:t>
      </w:r>
      <w:r w:rsidR="004163A8">
        <w:rPr>
          <w:rFonts w:ascii="Arial" w:hAnsi="Arial" w:cs="Arial"/>
          <w:sz w:val="24"/>
          <w:szCs w:val="24"/>
        </w:rPr>
        <w:t>”</w:t>
      </w:r>
    </w:p>
    <w:p w:rsidR="007C18A0" w:rsidRPr="00B27840" w:rsidRDefault="007C18A0" w:rsidP="007C18A0">
      <w:pPr>
        <w:rPr>
          <w:rFonts w:ascii="Arial" w:hAnsi="Arial" w:cs="Arial"/>
          <w:sz w:val="24"/>
          <w:szCs w:val="24"/>
        </w:rPr>
      </w:pPr>
      <w:r>
        <w:rPr>
          <w:rFonts w:ascii="Arial" w:eastAsia="Times New Roman" w:hAnsi="Arial" w:cs="Arial"/>
          <w:snapToGrid w:val="0"/>
          <w:sz w:val="24"/>
          <w:szCs w:val="24"/>
        </w:rPr>
        <w:t>During the Forum,</w:t>
      </w:r>
      <w:r w:rsidRPr="00B27840">
        <w:rPr>
          <w:rFonts w:ascii="Arial" w:eastAsia="Times New Roman" w:hAnsi="Arial" w:cs="Arial"/>
          <w:snapToGrid w:val="0"/>
          <w:sz w:val="24"/>
          <w:szCs w:val="24"/>
        </w:rPr>
        <w:t xml:space="preserve"> we invited all participants to create a coalition that will dovetail with the Governor's Opioid</w:t>
      </w:r>
      <w:r>
        <w:rPr>
          <w:rFonts w:ascii="Arial" w:eastAsia="Times New Roman" w:hAnsi="Arial" w:cs="Arial"/>
          <w:snapToGrid w:val="0"/>
          <w:sz w:val="24"/>
          <w:szCs w:val="24"/>
        </w:rPr>
        <w:t xml:space="preserve"> Addiction</w:t>
      </w:r>
      <w:r w:rsidRPr="00B27840">
        <w:rPr>
          <w:rFonts w:ascii="Arial" w:eastAsia="Times New Roman" w:hAnsi="Arial" w:cs="Arial"/>
          <w:snapToGrid w:val="0"/>
          <w:sz w:val="24"/>
          <w:szCs w:val="24"/>
        </w:rPr>
        <w:t xml:space="preserve"> Working Group to address the crisis.</w:t>
      </w:r>
      <w:r w:rsidRPr="00B27840">
        <w:rPr>
          <w:rFonts w:ascii="Arial" w:hAnsi="Arial" w:cs="Arial"/>
          <w:sz w:val="24"/>
          <w:szCs w:val="24"/>
        </w:rPr>
        <w:t xml:space="preserve"> </w:t>
      </w:r>
      <w:r>
        <w:rPr>
          <w:rFonts w:ascii="Arial" w:hAnsi="Arial" w:cs="Arial"/>
          <w:sz w:val="24"/>
          <w:szCs w:val="24"/>
        </w:rPr>
        <w:t>A couple of days later,</w:t>
      </w:r>
      <w:r w:rsidRPr="00B27840">
        <w:rPr>
          <w:rFonts w:ascii="Arial" w:hAnsi="Arial" w:cs="Arial"/>
          <w:sz w:val="24"/>
          <w:szCs w:val="24"/>
        </w:rPr>
        <w:t xml:space="preserve"> </w:t>
      </w:r>
      <w:r>
        <w:rPr>
          <w:rFonts w:ascii="Arial" w:hAnsi="Arial" w:cs="Arial"/>
          <w:sz w:val="24"/>
          <w:szCs w:val="24"/>
        </w:rPr>
        <w:t>WJC – on behalf of the Opioid Forum Planning Committee –</w:t>
      </w:r>
      <w:r w:rsidRPr="00B27840">
        <w:rPr>
          <w:rFonts w:ascii="Arial" w:hAnsi="Arial" w:cs="Arial"/>
          <w:sz w:val="24"/>
          <w:szCs w:val="24"/>
        </w:rPr>
        <w:t xml:space="preserve"> emailed all registrants </w:t>
      </w:r>
      <w:r>
        <w:rPr>
          <w:rFonts w:ascii="Arial" w:hAnsi="Arial" w:cs="Arial"/>
          <w:sz w:val="24"/>
          <w:szCs w:val="24"/>
        </w:rPr>
        <w:t>requesting</w:t>
      </w:r>
      <w:r w:rsidRPr="00B27840">
        <w:rPr>
          <w:rFonts w:ascii="Arial" w:hAnsi="Arial" w:cs="Arial"/>
          <w:sz w:val="24"/>
          <w:szCs w:val="24"/>
        </w:rPr>
        <w:t xml:space="preserve"> their interest areas and offering three options. </w:t>
      </w:r>
      <w:r>
        <w:rPr>
          <w:rFonts w:ascii="Arial" w:hAnsi="Arial" w:cs="Arial"/>
          <w:sz w:val="24"/>
          <w:szCs w:val="24"/>
        </w:rPr>
        <w:t xml:space="preserve"> Seventy-one individuals responded.</w:t>
      </w:r>
      <w:r w:rsidRPr="00B27840">
        <w:rPr>
          <w:rFonts w:ascii="Arial" w:hAnsi="Arial" w:cs="Arial"/>
          <w:sz w:val="24"/>
          <w:szCs w:val="24"/>
        </w:rPr>
        <w:t xml:space="preserve"> </w:t>
      </w:r>
      <w:r>
        <w:rPr>
          <w:rFonts w:ascii="Arial" w:hAnsi="Arial" w:cs="Arial"/>
          <w:sz w:val="24"/>
          <w:szCs w:val="24"/>
        </w:rPr>
        <w:t xml:space="preserve">Twenty-five </w:t>
      </w:r>
      <w:r w:rsidRPr="00B27840">
        <w:rPr>
          <w:rFonts w:ascii="Arial" w:hAnsi="Arial" w:cs="Arial"/>
          <w:sz w:val="24"/>
          <w:szCs w:val="24"/>
        </w:rPr>
        <w:t>opted to work specifically on fulfilling the Governor’s recommendations.</w:t>
      </w:r>
      <w:r w:rsidRPr="00B27840">
        <w:rPr>
          <w:rFonts w:ascii="Arial" w:hAnsi="Arial" w:cs="Arial"/>
          <w:color w:val="FF0000"/>
          <w:sz w:val="24"/>
          <w:szCs w:val="24"/>
        </w:rPr>
        <w:t xml:space="preserve"> </w:t>
      </w:r>
      <w:r w:rsidRPr="00242B38">
        <w:rPr>
          <w:rFonts w:ascii="Arial" w:hAnsi="Arial" w:cs="Arial"/>
          <w:sz w:val="24"/>
          <w:szCs w:val="24"/>
        </w:rPr>
        <w:t xml:space="preserve">Twenty-six </w:t>
      </w:r>
      <w:r>
        <w:rPr>
          <w:rFonts w:ascii="Arial" w:hAnsi="Arial" w:cs="Arial"/>
          <w:sz w:val="24"/>
          <w:szCs w:val="24"/>
        </w:rPr>
        <w:t>expressed interest in</w:t>
      </w:r>
      <w:r w:rsidRPr="00B27840">
        <w:rPr>
          <w:rFonts w:ascii="Arial" w:hAnsi="Arial" w:cs="Arial"/>
          <w:sz w:val="24"/>
          <w:szCs w:val="24"/>
        </w:rPr>
        <w:t xml:space="preserve"> join</w:t>
      </w:r>
      <w:r>
        <w:rPr>
          <w:rFonts w:ascii="Arial" w:hAnsi="Arial" w:cs="Arial"/>
          <w:sz w:val="24"/>
          <w:szCs w:val="24"/>
        </w:rPr>
        <w:t>ing</w:t>
      </w:r>
      <w:r w:rsidRPr="00B27840">
        <w:rPr>
          <w:rFonts w:ascii="Arial" w:hAnsi="Arial" w:cs="Arial"/>
          <w:sz w:val="24"/>
          <w:szCs w:val="24"/>
        </w:rPr>
        <w:t xml:space="preserve"> a sector-specific group </w:t>
      </w:r>
      <w:r w:rsidRPr="00B27840">
        <w:rPr>
          <w:rFonts w:ascii="Arial" w:eastAsia="Times New Roman" w:hAnsi="Arial" w:cs="Arial"/>
          <w:sz w:val="24"/>
          <w:szCs w:val="24"/>
          <w:shd w:val="clear" w:color="auto" w:fill="FFFFFF"/>
        </w:rPr>
        <w:t xml:space="preserve">(i.e. criminal justice, mental health, rural health, inner city, poor communities, etc.) </w:t>
      </w:r>
      <w:r w:rsidRPr="00B27840">
        <w:rPr>
          <w:rFonts w:ascii="Arial" w:hAnsi="Arial" w:cs="Arial"/>
          <w:sz w:val="24"/>
          <w:szCs w:val="24"/>
        </w:rPr>
        <w:t>to outline unaddressed issues.</w:t>
      </w:r>
      <w:r>
        <w:rPr>
          <w:rFonts w:ascii="Arial" w:hAnsi="Arial" w:cs="Arial"/>
          <w:sz w:val="24"/>
          <w:szCs w:val="24"/>
        </w:rPr>
        <w:t xml:space="preserve"> Twenty chose</w:t>
      </w:r>
      <w:r w:rsidRPr="00B27840">
        <w:rPr>
          <w:rFonts w:ascii="Arial" w:hAnsi="Arial" w:cs="Arial"/>
          <w:sz w:val="24"/>
          <w:szCs w:val="24"/>
        </w:rPr>
        <w:t xml:space="preserve"> to join a multi-sector policy discussion to deepen the level and kind of activities that should be promulgated. </w:t>
      </w:r>
      <w:r>
        <w:rPr>
          <w:rFonts w:ascii="Arial" w:hAnsi="Arial" w:cs="Arial"/>
          <w:sz w:val="24"/>
          <w:szCs w:val="24"/>
        </w:rPr>
        <w:t xml:space="preserve"> Dr. David Herzog and Kathryn Power (SAMHSA) plan to meet with Marylou Sudders to inform her of our post-forum initiatives and explore how they fit with Governor Baker’s Opioid Addiction Working Group.</w:t>
      </w:r>
      <w:r>
        <w:rPr>
          <w:rStyle w:val="st"/>
        </w:rPr>
        <w:t xml:space="preserve"> </w:t>
      </w:r>
      <w:r>
        <w:rPr>
          <w:rFonts w:ascii="Arial" w:hAnsi="Arial" w:cs="Arial"/>
          <w:sz w:val="24"/>
          <w:szCs w:val="24"/>
        </w:rPr>
        <w:t xml:space="preserve"> </w:t>
      </w:r>
    </w:p>
    <w:p w:rsidR="007C18A0" w:rsidRDefault="007C18A0" w:rsidP="007C18A0">
      <w:pPr>
        <w:spacing w:before="100" w:beforeAutospacing="1" w:after="100" w:afterAutospacing="1"/>
        <w:rPr>
          <w:rFonts w:ascii="Arial" w:eastAsia="Times New Roman" w:hAnsi="Arial" w:cs="Arial"/>
          <w:sz w:val="24"/>
          <w:szCs w:val="24"/>
        </w:rPr>
      </w:pPr>
      <w:r>
        <w:rPr>
          <w:rFonts w:ascii="Arial" w:eastAsia="Times New Roman" w:hAnsi="Arial" w:cs="Arial"/>
          <w:bCs/>
          <w:sz w:val="24"/>
          <w:szCs w:val="24"/>
        </w:rPr>
        <w:t>We are</w:t>
      </w:r>
      <w:r w:rsidRPr="00F84DA9">
        <w:rPr>
          <w:rFonts w:ascii="Arial" w:eastAsia="Times New Roman" w:hAnsi="Arial" w:cs="Arial"/>
          <w:bCs/>
          <w:sz w:val="24"/>
          <w:szCs w:val="24"/>
        </w:rPr>
        <w:t xml:space="preserve"> teaming up with the National Association of Social Workers, the Massachusetts Psychological Association, </w:t>
      </w:r>
      <w:r>
        <w:rPr>
          <w:rFonts w:ascii="Arial" w:eastAsia="Times New Roman" w:hAnsi="Arial" w:cs="Arial"/>
          <w:bCs/>
          <w:sz w:val="24"/>
          <w:szCs w:val="24"/>
        </w:rPr>
        <w:t>the</w:t>
      </w:r>
      <w:r w:rsidRPr="00F84DA9">
        <w:rPr>
          <w:rFonts w:ascii="Arial" w:eastAsia="Times New Roman" w:hAnsi="Arial" w:cs="Arial"/>
          <w:bCs/>
          <w:sz w:val="24"/>
          <w:szCs w:val="24"/>
        </w:rPr>
        <w:t xml:space="preserve"> Department of Mental Health, the New England Council of Child and Adolescent Psychiatry</w:t>
      </w:r>
      <w:r w:rsidRPr="00316B5C">
        <w:rPr>
          <w:rFonts w:ascii="Arial" w:eastAsia="Times New Roman" w:hAnsi="Arial" w:cs="Arial"/>
          <w:bCs/>
          <w:sz w:val="24"/>
          <w:szCs w:val="24"/>
        </w:rPr>
        <w:t>,</w:t>
      </w:r>
      <w:r>
        <w:rPr>
          <w:rFonts w:ascii="Arial" w:eastAsia="Times New Roman" w:hAnsi="Arial" w:cs="Arial"/>
          <w:bCs/>
          <w:sz w:val="24"/>
          <w:szCs w:val="24"/>
        </w:rPr>
        <w:t xml:space="preserve"> and</w:t>
      </w:r>
      <w:r w:rsidRPr="00316B5C">
        <w:rPr>
          <w:rFonts w:ascii="Arial" w:eastAsia="Times New Roman" w:hAnsi="Arial" w:cs="Arial"/>
          <w:bCs/>
          <w:sz w:val="24"/>
          <w:szCs w:val="24"/>
        </w:rPr>
        <w:t xml:space="preserve"> the Massachusetts Medical Society</w:t>
      </w:r>
      <w:r>
        <w:rPr>
          <w:rFonts w:ascii="Arial" w:eastAsia="Times New Roman" w:hAnsi="Arial" w:cs="Arial"/>
          <w:bCs/>
          <w:sz w:val="24"/>
          <w:szCs w:val="24"/>
        </w:rPr>
        <w:t xml:space="preserve"> </w:t>
      </w:r>
      <w:r w:rsidRPr="00F84DA9">
        <w:rPr>
          <w:rFonts w:ascii="Arial" w:eastAsia="Times New Roman" w:hAnsi="Arial" w:cs="Arial"/>
          <w:bCs/>
          <w:sz w:val="24"/>
          <w:szCs w:val="24"/>
        </w:rPr>
        <w:t xml:space="preserve">around </w:t>
      </w:r>
      <w:r w:rsidR="001F0F0F">
        <w:rPr>
          <w:rFonts w:ascii="Arial" w:eastAsia="Times New Roman" w:hAnsi="Arial" w:cs="Arial"/>
          <w:bCs/>
          <w:sz w:val="24"/>
          <w:szCs w:val="24"/>
        </w:rPr>
        <w:t>creating a pro</w:t>
      </w:r>
      <w:r w:rsidR="00345F92">
        <w:rPr>
          <w:rFonts w:ascii="Arial" w:eastAsia="Times New Roman" w:hAnsi="Arial" w:cs="Arial"/>
          <w:bCs/>
          <w:sz w:val="24"/>
          <w:szCs w:val="24"/>
        </w:rPr>
        <w:t>posal for addiction education; t</w:t>
      </w:r>
      <w:r w:rsidRPr="00F84DA9">
        <w:rPr>
          <w:rFonts w:ascii="Arial" w:eastAsia="Times New Roman" w:hAnsi="Arial" w:cs="Arial"/>
          <w:bCs/>
          <w:sz w:val="24"/>
          <w:szCs w:val="24"/>
        </w:rPr>
        <w:t>his</w:t>
      </w:r>
      <w:r w:rsidRPr="00F84DA9">
        <w:rPr>
          <w:rFonts w:ascii="Arial" w:eastAsia="Times New Roman" w:hAnsi="Arial" w:cs="Arial"/>
          <w:b/>
          <w:bCs/>
          <w:sz w:val="24"/>
          <w:szCs w:val="24"/>
        </w:rPr>
        <w:t xml:space="preserve"> </w:t>
      </w:r>
      <w:r w:rsidRPr="00F84DA9">
        <w:rPr>
          <w:rFonts w:ascii="Arial" w:eastAsia="Times New Roman" w:hAnsi="Arial" w:cs="Arial"/>
          <w:bCs/>
          <w:sz w:val="24"/>
          <w:szCs w:val="24"/>
        </w:rPr>
        <w:t>would be consistent with Governor Baker’s mandated medical school training in pain medicine.</w:t>
      </w:r>
      <w:r>
        <w:rPr>
          <w:rFonts w:ascii="Arial" w:eastAsia="Times New Roman" w:hAnsi="Arial" w:cs="Arial"/>
          <w:bCs/>
          <w:sz w:val="24"/>
          <w:szCs w:val="24"/>
        </w:rPr>
        <w:t xml:space="preserve"> WJC and SAMHSA will co</w:t>
      </w:r>
      <w:r w:rsidR="00345F92">
        <w:rPr>
          <w:rFonts w:ascii="Arial" w:eastAsia="Times New Roman" w:hAnsi="Arial" w:cs="Arial"/>
          <w:bCs/>
          <w:sz w:val="24"/>
          <w:szCs w:val="24"/>
        </w:rPr>
        <w:t>-host</w:t>
      </w:r>
      <w:r>
        <w:rPr>
          <w:rFonts w:ascii="Arial" w:eastAsia="Times New Roman" w:hAnsi="Arial" w:cs="Arial"/>
          <w:bCs/>
          <w:sz w:val="24"/>
          <w:szCs w:val="24"/>
        </w:rPr>
        <w:t xml:space="preserve"> leaders from various disciplines to address</w:t>
      </w:r>
      <w:r w:rsidR="00345F92">
        <w:rPr>
          <w:rFonts w:ascii="Arial" w:eastAsia="Times New Roman" w:hAnsi="Arial" w:cs="Arial"/>
          <w:bCs/>
          <w:sz w:val="24"/>
          <w:szCs w:val="24"/>
        </w:rPr>
        <w:t xml:space="preserve"> addiction education.</w:t>
      </w:r>
      <w:r>
        <w:rPr>
          <w:rFonts w:ascii="Arial" w:eastAsia="Times New Roman" w:hAnsi="Arial" w:cs="Arial"/>
          <w:bCs/>
          <w:sz w:val="24"/>
          <w:szCs w:val="24"/>
        </w:rPr>
        <w:t xml:space="preserve"> </w:t>
      </w:r>
      <w:r w:rsidRPr="00E95AB7">
        <w:rPr>
          <w:rFonts w:ascii="Arial" w:eastAsia="Times New Roman" w:hAnsi="Arial" w:cs="Arial"/>
          <w:bCs/>
          <w:sz w:val="24"/>
          <w:szCs w:val="24"/>
        </w:rPr>
        <w:t xml:space="preserve">Carol Trust, </w:t>
      </w:r>
      <w:r w:rsidRPr="00E95AB7">
        <w:rPr>
          <w:rFonts w:ascii="Arial" w:eastAsia="Times New Roman" w:hAnsi="Arial" w:cs="Arial"/>
          <w:sz w:val="24"/>
          <w:szCs w:val="24"/>
        </w:rPr>
        <w:t>LICSW, Executive Director</w:t>
      </w:r>
      <w:r w:rsidRPr="00E95AB7">
        <w:rPr>
          <w:rFonts w:ascii="Times New Roman" w:eastAsia="Times New Roman" w:hAnsi="Times New Roman"/>
          <w:sz w:val="24"/>
          <w:szCs w:val="24"/>
        </w:rPr>
        <w:t xml:space="preserve"> </w:t>
      </w:r>
      <w:r w:rsidRPr="00E95AB7">
        <w:rPr>
          <w:rFonts w:ascii="Arial" w:eastAsia="Times New Roman" w:hAnsi="Arial" w:cs="Arial"/>
          <w:sz w:val="24"/>
          <w:szCs w:val="24"/>
        </w:rPr>
        <w:t>National Association of Social Workers - MA Chapter</w:t>
      </w:r>
      <w:r>
        <w:rPr>
          <w:rFonts w:ascii="Arial" w:eastAsia="Times New Roman" w:hAnsi="Arial" w:cs="Arial"/>
          <w:sz w:val="24"/>
          <w:szCs w:val="24"/>
        </w:rPr>
        <w:t>, will lead this effort with our help.</w:t>
      </w:r>
    </w:p>
    <w:p w:rsidR="007C18A0" w:rsidRPr="00E95AB7" w:rsidRDefault="007C18A0" w:rsidP="007C18A0">
      <w:pPr>
        <w:rPr>
          <w:rFonts w:ascii="Arial" w:hAnsi="Arial" w:cs="Arial"/>
          <w:sz w:val="24"/>
          <w:szCs w:val="24"/>
          <w:u w:val="single"/>
        </w:rPr>
      </w:pPr>
      <w:r w:rsidRPr="00963ED7">
        <w:rPr>
          <w:rFonts w:ascii="Arial" w:eastAsia="Times New Roman" w:hAnsi="Arial" w:cs="Arial"/>
          <w:snapToGrid w:val="0"/>
          <w:sz w:val="24"/>
          <w:szCs w:val="24"/>
        </w:rPr>
        <w:t>The</w:t>
      </w:r>
      <w:r>
        <w:rPr>
          <w:rFonts w:ascii="Arial" w:eastAsia="Times New Roman" w:hAnsi="Arial" w:cs="Arial"/>
          <w:snapToGrid w:val="0"/>
          <w:sz w:val="24"/>
          <w:szCs w:val="24"/>
        </w:rPr>
        <w:t xml:space="preserve"> opioid forum was free to attendees except those who sought continuing education credits (about a third of our audience, amounting to $14,000).  Between continuing education fees and sponsorships ($33,000), we raised $47,000. The event cost $40,000, </w:t>
      </w:r>
      <w:r w:rsidRPr="00F85FAE">
        <w:rPr>
          <w:rFonts w:ascii="Arial" w:eastAsia="Times New Roman" w:hAnsi="Arial" w:cs="Arial"/>
          <w:snapToGrid w:val="0"/>
          <w:sz w:val="24"/>
          <w:szCs w:val="24"/>
        </w:rPr>
        <w:t>not including WJC labor.</w:t>
      </w:r>
      <w:r>
        <w:rPr>
          <w:rFonts w:ascii="Arial" w:eastAsia="Times New Roman" w:hAnsi="Arial" w:cs="Arial"/>
          <w:snapToGrid w:val="0"/>
          <w:sz w:val="24"/>
          <w:szCs w:val="24"/>
        </w:rPr>
        <w:t xml:space="preserve"> There were points along the way when it was </w:t>
      </w:r>
      <w:r>
        <w:rPr>
          <w:rFonts w:ascii="Arial" w:eastAsia="Times New Roman" w:hAnsi="Arial" w:cs="Arial"/>
          <w:snapToGrid w:val="0"/>
          <w:sz w:val="24"/>
          <w:szCs w:val="24"/>
        </w:rPr>
        <w:lastRenderedPageBreak/>
        <w:t>necessary to raise additional funds in short order for the purpose of elevating the forum plan to the next level. For example, when the number of registrants exceeded our expectations, we decided to move the forum to a more spacious auditorium within the Back Bay Events Center. The larger assembly room incurred increased costs, which the Forum Director, Dr. David Herzog, covered by reaching out to supporters in the community.</w:t>
      </w:r>
    </w:p>
    <w:p w:rsidR="008F7C7F" w:rsidRDefault="00FC108B" w:rsidP="007C18A0">
      <w:pPr>
        <w:spacing w:before="100" w:beforeAutospacing="1" w:after="100" w:afterAutospacing="1"/>
        <w:rPr>
          <w:rFonts w:ascii="Arial" w:eastAsia="Times New Roman" w:hAnsi="Arial" w:cs="Arial"/>
          <w:iCs/>
          <w:snapToGrid w:val="0"/>
          <w:sz w:val="24"/>
          <w:szCs w:val="24"/>
        </w:rPr>
      </w:pPr>
      <w:r>
        <w:rPr>
          <w:rFonts w:ascii="Arial" w:eastAsia="Times New Roman" w:hAnsi="Arial" w:cs="Arial"/>
          <w:snapToGrid w:val="0"/>
          <w:sz w:val="24"/>
          <w:szCs w:val="24"/>
        </w:rPr>
        <w:t>The large</w:t>
      </w:r>
      <w:r w:rsidR="007C18A0">
        <w:rPr>
          <w:rFonts w:ascii="Arial" w:eastAsia="Times New Roman" w:hAnsi="Arial" w:cs="Arial"/>
          <w:snapToGrid w:val="0"/>
          <w:sz w:val="24"/>
          <w:szCs w:val="24"/>
        </w:rPr>
        <w:t xml:space="preserve"> majority of licensed and prospective mental health professionals have not yet received training in telemental health. Scheduled for September 23, 2016 at the Newton Marriott Hotel, our next event is a six-hour Continuing Education conference designed to </w:t>
      </w:r>
      <w:r w:rsidR="007C18A0">
        <w:rPr>
          <w:rFonts w:ascii="Arial" w:eastAsia="Times New Roman" w:hAnsi="Arial" w:cs="Arial"/>
          <w:color w:val="000000"/>
          <w:sz w:val="24"/>
          <w:szCs w:val="24"/>
        </w:rPr>
        <w:t xml:space="preserve">inform clinicians about technology that will afford them practice opportunities and make care more accessible to a larger number of clients. </w:t>
      </w:r>
      <w:r w:rsidR="00597EBC">
        <w:rPr>
          <w:rFonts w:ascii="Arial" w:eastAsia="Times New Roman" w:hAnsi="Arial" w:cs="Arial"/>
          <w:color w:val="000000"/>
          <w:sz w:val="24"/>
          <w:szCs w:val="24"/>
        </w:rPr>
        <w:t>The Telemental Health C</w:t>
      </w:r>
      <w:r w:rsidR="008F7C7F">
        <w:rPr>
          <w:rFonts w:ascii="Arial" w:eastAsia="Times New Roman" w:hAnsi="Arial" w:cs="Arial"/>
          <w:color w:val="000000"/>
          <w:sz w:val="24"/>
          <w:szCs w:val="24"/>
        </w:rPr>
        <w:t>onference will charge $150.00 for attendance. We</w:t>
      </w:r>
      <w:r w:rsidR="007C18A0">
        <w:rPr>
          <w:rFonts w:ascii="Arial" w:eastAsia="Times New Roman" w:hAnsi="Arial" w:cs="Arial"/>
          <w:color w:val="000000"/>
          <w:sz w:val="24"/>
          <w:szCs w:val="24"/>
        </w:rPr>
        <w:t xml:space="preserve"> anticipate 150 attendees</w:t>
      </w:r>
      <w:r w:rsidR="008F7C7F">
        <w:rPr>
          <w:rFonts w:ascii="Arial" w:eastAsia="Times New Roman" w:hAnsi="Arial" w:cs="Arial"/>
          <w:color w:val="000000"/>
          <w:sz w:val="24"/>
          <w:szCs w:val="24"/>
        </w:rPr>
        <w:t xml:space="preserve"> as well as 8-10 vendors</w:t>
      </w:r>
      <w:r w:rsidR="007C18A0">
        <w:rPr>
          <w:rFonts w:ascii="Arial" w:eastAsia="Times New Roman" w:hAnsi="Arial" w:cs="Arial"/>
          <w:color w:val="000000"/>
          <w:sz w:val="24"/>
          <w:szCs w:val="24"/>
        </w:rPr>
        <w:t>. SAMHSA, HRSA, ABH and The Roundtable are partnering with us for this event as are</w:t>
      </w:r>
      <w:r w:rsidR="007C18A0" w:rsidRPr="005142F1">
        <w:rPr>
          <w:rFonts w:ascii="Arial" w:eastAsia="Times New Roman" w:hAnsi="Arial" w:cs="Arial"/>
          <w:iCs/>
          <w:snapToGrid w:val="0"/>
          <w:color w:val="000000"/>
          <w:sz w:val="24"/>
          <w:szCs w:val="24"/>
        </w:rPr>
        <w:t xml:space="preserve"> iHope Network, American Well, </w:t>
      </w:r>
      <w:r w:rsidR="007C18A0" w:rsidRPr="005142F1">
        <w:rPr>
          <w:rFonts w:ascii="Arial" w:eastAsia="Times New Roman" w:hAnsi="Arial" w:cs="Arial"/>
          <w:iCs/>
          <w:snapToGrid w:val="0"/>
          <w:sz w:val="24"/>
          <w:szCs w:val="24"/>
        </w:rPr>
        <w:t>Boston Children’s Hospital</w:t>
      </w:r>
      <w:r w:rsidR="007C18A0" w:rsidRPr="005142F1">
        <w:rPr>
          <w:rFonts w:ascii="Arial" w:eastAsia="Times New Roman" w:hAnsi="Arial" w:cs="Arial"/>
          <w:iCs/>
          <w:snapToGrid w:val="0"/>
          <w:color w:val="000000"/>
          <w:sz w:val="24"/>
          <w:szCs w:val="24"/>
        </w:rPr>
        <w:t xml:space="preserve">, Cisco Systems, Northeast Telehealth Resource Center, and </w:t>
      </w:r>
      <w:r w:rsidR="007C18A0" w:rsidRPr="005142F1">
        <w:rPr>
          <w:rFonts w:ascii="Arial" w:eastAsia="Times New Roman" w:hAnsi="Arial" w:cs="Arial"/>
          <w:iCs/>
          <w:snapToGrid w:val="0"/>
          <w:sz w:val="24"/>
          <w:szCs w:val="24"/>
        </w:rPr>
        <w:t>Massachusetts Health Quality Partners.</w:t>
      </w:r>
      <w:r w:rsidR="007C18A0">
        <w:rPr>
          <w:rFonts w:ascii="Arial" w:eastAsia="Times New Roman" w:hAnsi="Arial" w:cs="Arial"/>
          <w:iCs/>
          <w:snapToGrid w:val="0"/>
          <w:sz w:val="24"/>
          <w:szCs w:val="24"/>
        </w:rPr>
        <w:t xml:space="preserve"> </w:t>
      </w:r>
      <w:r w:rsidR="008F7C7F">
        <w:rPr>
          <w:rFonts w:ascii="Arial" w:eastAsia="Times New Roman" w:hAnsi="Arial" w:cs="Arial"/>
          <w:iCs/>
          <w:snapToGrid w:val="0"/>
          <w:sz w:val="24"/>
          <w:szCs w:val="24"/>
        </w:rPr>
        <w:t xml:space="preserve">Please refer to Appendix IV for </w:t>
      </w:r>
      <w:r w:rsidR="00597EBC">
        <w:rPr>
          <w:rFonts w:ascii="Arial" w:eastAsia="Times New Roman" w:hAnsi="Arial" w:cs="Arial"/>
          <w:iCs/>
          <w:snapToGrid w:val="0"/>
          <w:sz w:val="24"/>
          <w:szCs w:val="24"/>
        </w:rPr>
        <w:t>the Telemental H</w:t>
      </w:r>
      <w:r w:rsidR="008F7C7F">
        <w:rPr>
          <w:rFonts w:ascii="Arial" w:eastAsia="Times New Roman" w:hAnsi="Arial" w:cs="Arial"/>
          <w:iCs/>
          <w:snapToGrid w:val="0"/>
          <w:sz w:val="24"/>
          <w:szCs w:val="24"/>
        </w:rPr>
        <w:t xml:space="preserve">ealth </w:t>
      </w:r>
      <w:r w:rsidR="00597EBC">
        <w:rPr>
          <w:rFonts w:ascii="Arial" w:eastAsia="Times New Roman" w:hAnsi="Arial" w:cs="Arial"/>
          <w:iCs/>
          <w:snapToGrid w:val="0"/>
          <w:sz w:val="24"/>
          <w:szCs w:val="24"/>
        </w:rPr>
        <w:t>C</w:t>
      </w:r>
      <w:r w:rsidR="008F7C7F">
        <w:rPr>
          <w:rFonts w:ascii="Arial" w:eastAsia="Times New Roman" w:hAnsi="Arial" w:cs="Arial"/>
          <w:iCs/>
          <w:snapToGrid w:val="0"/>
          <w:sz w:val="24"/>
          <w:szCs w:val="24"/>
        </w:rPr>
        <w:t>onference program.</w:t>
      </w:r>
    </w:p>
    <w:p w:rsidR="007C18A0" w:rsidRPr="00FB7C87" w:rsidRDefault="00416522" w:rsidP="007C18A0">
      <w:pPr>
        <w:rPr>
          <w:rFonts w:ascii="Arial" w:hAnsi="Arial" w:cs="Arial"/>
          <w:sz w:val="24"/>
          <w:szCs w:val="24"/>
        </w:rPr>
      </w:pPr>
      <w:r>
        <w:rPr>
          <w:rFonts w:ascii="Arial" w:hAnsi="Arial" w:cs="Arial"/>
          <w:sz w:val="24"/>
          <w:szCs w:val="24"/>
        </w:rPr>
        <w:t xml:space="preserve">Our high </w:t>
      </w:r>
      <w:r w:rsidR="007C18A0" w:rsidRPr="00FB7C87">
        <w:rPr>
          <w:rFonts w:ascii="Arial" w:hAnsi="Arial" w:cs="Arial"/>
          <w:sz w:val="24"/>
          <w:szCs w:val="24"/>
        </w:rPr>
        <w:t xml:space="preserve">profile forums have strong potential to engage students.  A second year Forensic Counseling student has been instrumental in reaching out to attendees after the opioid forum and has also organized a </w:t>
      </w:r>
      <w:r w:rsidR="007C18A0">
        <w:rPr>
          <w:rFonts w:ascii="Arial" w:hAnsi="Arial" w:cs="Arial"/>
          <w:sz w:val="24"/>
          <w:szCs w:val="24"/>
        </w:rPr>
        <w:t>group of incoming students</w:t>
      </w:r>
      <w:r w:rsidR="007C18A0" w:rsidRPr="00FB7C87">
        <w:rPr>
          <w:rFonts w:ascii="Arial" w:hAnsi="Arial" w:cs="Arial"/>
          <w:sz w:val="24"/>
          <w:szCs w:val="24"/>
        </w:rPr>
        <w:t xml:space="preserve"> to address the crisis. A second year CFAR student is playing a leadership role in planning the telemental health conference.  Additional opportunities include:</w:t>
      </w:r>
    </w:p>
    <w:p w:rsidR="007C18A0" w:rsidRPr="00FB7C87" w:rsidRDefault="007C18A0" w:rsidP="007C18A0">
      <w:pPr>
        <w:pStyle w:val="ListParagraph"/>
        <w:numPr>
          <w:ilvl w:val="0"/>
          <w:numId w:val="8"/>
        </w:numPr>
        <w:rPr>
          <w:rFonts w:ascii="Arial" w:hAnsi="Arial" w:cs="Arial"/>
          <w:sz w:val="24"/>
          <w:szCs w:val="24"/>
        </w:rPr>
      </w:pPr>
      <w:r w:rsidRPr="00FB7C87">
        <w:rPr>
          <w:rFonts w:ascii="Arial" w:hAnsi="Arial" w:cs="Arial"/>
          <w:sz w:val="24"/>
          <w:szCs w:val="24"/>
        </w:rPr>
        <w:t>Having a reserved seating area for students</w:t>
      </w:r>
    </w:p>
    <w:p w:rsidR="007C18A0" w:rsidRPr="00FB7C87" w:rsidRDefault="007C18A0" w:rsidP="007C18A0">
      <w:pPr>
        <w:pStyle w:val="ListParagraph"/>
        <w:numPr>
          <w:ilvl w:val="0"/>
          <w:numId w:val="8"/>
        </w:numPr>
        <w:rPr>
          <w:rFonts w:ascii="Arial" w:hAnsi="Arial" w:cs="Arial"/>
          <w:sz w:val="24"/>
          <w:szCs w:val="24"/>
        </w:rPr>
      </w:pPr>
      <w:r w:rsidRPr="00FB7C87">
        <w:rPr>
          <w:rFonts w:ascii="Arial" w:hAnsi="Arial" w:cs="Arial"/>
          <w:sz w:val="24"/>
          <w:szCs w:val="24"/>
        </w:rPr>
        <w:t>Displaying students’ posters and other academic projects at events</w:t>
      </w:r>
    </w:p>
    <w:p w:rsidR="007C18A0" w:rsidRPr="00FB7C87" w:rsidRDefault="007C18A0" w:rsidP="007C18A0">
      <w:pPr>
        <w:pStyle w:val="ListParagraph"/>
        <w:numPr>
          <w:ilvl w:val="0"/>
          <w:numId w:val="8"/>
        </w:numPr>
        <w:rPr>
          <w:rFonts w:ascii="Arial" w:hAnsi="Arial" w:cs="Arial"/>
          <w:sz w:val="24"/>
          <w:szCs w:val="24"/>
        </w:rPr>
      </w:pPr>
      <w:r w:rsidRPr="00FB7C87">
        <w:rPr>
          <w:rFonts w:ascii="Arial" w:hAnsi="Arial" w:cs="Arial"/>
          <w:sz w:val="24"/>
          <w:szCs w:val="24"/>
        </w:rPr>
        <w:t>Offering students access to speakers</w:t>
      </w:r>
    </w:p>
    <w:p w:rsidR="007C18A0" w:rsidRPr="00150A23" w:rsidRDefault="007C18A0" w:rsidP="007C18A0">
      <w:pPr>
        <w:pStyle w:val="NoteLevel2"/>
        <w:numPr>
          <w:ilvl w:val="0"/>
          <w:numId w:val="0"/>
        </w:numPr>
        <w:rPr>
          <w:rFonts w:ascii="Arial" w:hAnsi="Arial" w:cs="Arial"/>
        </w:rPr>
      </w:pPr>
      <w:r w:rsidRPr="00FB7C87">
        <w:rPr>
          <w:rFonts w:ascii="Arial" w:hAnsi="Arial" w:cs="Arial"/>
        </w:rPr>
        <w:t>Alumni achievements could also be showcased at our forums.</w:t>
      </w:r>
      <w:r>
        <w:rPr>
          <w:rFonts w:ascii="Arial" w:hAnsi="Arial" w:cs="Arial"/>
        </w:rPr>
        <w:t xml:space="preserve">                                                      </w:t>
      </w:r>
    </w:p>
    <w:p w:rsidR="007C18A0" w:rsidRDefault="007C18A0" w:rsidP="007C18A0">
      <w:pPr>
        <w:rPr>
          <w:rFonts w:ascii="Arial" w:hAnsi="Arial" w:cs="Arial"/>
          <w:b/>
          <w:bCs/>
          <w:sz w:val="24"/>
          <w:szCs w:val="24"/>
          <w:u w:val="single"/>
        </w:rPr>
      </w:pPr>
    </w:p>
    <w:p w:rsidR="007C18A0" w:rsidRPr="00963ED7" w:rsidRDefault="007C18A0" w:rsidP="007C18A0">
      <w:pPr>
        <w:rPr>
          <w:rFonts w:ascii="Arial" w:hAnsi="Arial" w:cs="Arial"/>
          <w:b/>
          <w:bCs/>
          <w:sz w:val="24"/>
          <w:szCs w:val="24"/>
          <w:u w:val="single"/>
        </w:rPr>
      </w:pPr>
      <w:r w:rsidRPr="00963ED7">
        <w:rPr>
          <w:rFonts w:ascii="Arial" w:hAnsi="Arial" w:cs="Arial"/>
          <w:b/>
          <w:bCs/>
          <w:sz w:val="24"/>
          <w:szCs w:val="24"/>
          <w:u w:val="single"/>
        </w:rPr>
        <w:t xml:space="preserve">What is the </w:t>
      </w:r>
      <w:r>
        <w:rPr>
          <w:rFonts w:ascii="Arial" w:hAnsi="Arial" w:cs="Arial"/>
          <w:b/>
          <w:bCs/>
          <w:sz w:val="24"/>
          <w:szCs w:val="24"/>
          <w:u w:val="single"/>
        </w:rPr>
        <w:t>C</w:t>
      </w:r>
      <w:r w:rsidRPr="00963ED7">
        <w:rPr>
          <w:rFonts w:ascii="Arial" w:hAnsi="Arial" w:cs="Arial"/>
          <w:b/>
          <w:bCs/>
          <w:sz w:val="24"/>
          <w:szCs w:val="24"/>
          <w:u w:val="single"/>
        </w:rPr>
        <w:t xml:space="preserve">urrent </w:t>
      </w:r>
      <w:r>
        <w:rPr>
          <w:rFonts w:ascii="Arial" w:hAnsi="Arial" w:cs="Arial"/>
          <w:b/>
          <w:bCs/>
          <w:sz w:val="24"/>
          <w:szCs w:val="24"/>
          <w:u w:val="single"/>
        </w:rPr>
        <w:t>S</w:t>
      </w:r>
      <w:r w:rsidRPr="00963ED7">
        <w:rPr>
          <w:rFonts w:ascii="Arial" w:hAnsi="Arial" w:cs="Arial"/>
          <w:b/>
          <w:bCs/>
          <w:sz w:val="24"/>
          <w:szCs w:val="24"/>
          <w:u w:val="single"/>
        </w:rPr>
        <w:t xml:space="preserve">tate of the </w:t>
      </w:r>
      <w:r>
        <w:rPr>
          <w:rFonts w:ascii="Arial" w:hAnsi="Arial" w:cs="Arial"/>
          <w:b/>
          <w:bCs/>
          <w:sz w:val="24"/>
          <w:szCs w:val="24"/>
          <w:u w:val="single"/>
        </w:rPr>
        <w:t>A</w:t>
      </w:r>
      <w:r w:rsidRPr="00963ED7">
        <w:rPr>
          <w:rFonts w:ascii="Arial" w:hAnsi="Arial" w:cs="Arial"/>
          <w:b/>
          <w:bCs/>
          <w:sz w:val="24"/>
          <w:szCs w:val="24"/>
          <w:u w:val="single"/>
        </w:rPr>
        <w:t>rt?</w:t>
      </w:r>
    </w:p>
    <w:p w:rsidR="007C18A0" w:rsidRPr="00BF5AA2" w:rsidRDefault="007C18A0" w:rsidP="007C18A0">
      <w:pPr>
        <w:rPr>
          <w:rFonts w:ascii="Arial" w:hAnsi="Arial" w:cs="Arial"/>
          <w:bCs/>
          <w:sz w:val="24"/>
          <w:szCs w:val="24"/>
        </w:rPr>
      </w:pPr>
      <w:r>
        <w:rPr>
          <w:rFonts w:ascii="Arial" w:hAnsi="Arial" w:cs="Arial"/>
          <w:bCs/>
          <w:sz w:val="24"/>
          <w:szCs w:val="24"/>
        </w:rPr>
        <w:t xml:space="preserve">In order to help define the current state of the art regarding image and public education, we compared WJC’s website to those of 20 other professional psychology programs. The research was compiled exclusively via website comparison and analysis.  Areas covered included image and public education. </w:t>
      </w:r>
      <w:r w:rsidR="004A0D3A">
        <w:rPr>
          <w:rFonts w:ascii="Arial" w:hAnsi="Arial" w:cs="Arial"/>
          <w:bCs/>
          <w:sz w:val="24"/>
          <w:szCs w:val="24"/>
        </w:rPr>
        <w:t xml:space="preserve">In terms of image, the WJC site and those of the other 20 professional psychology programs </w:t>
      </w:r>
      <w:r w:rsidR="00E01E0D">
        <w:rPr>
          <w:rFonts w:ascii="Arial" w:hAnsi="Arial" w:cs="Arial"/>
          <w:bCs/>
          <w:sz w:val="24"/>
          <w:szCs w:val="24"/>
        </w:rPr>
        <w:t>showed similar themes.</w:t>
      </w:r>
      <w:r w:rsidR="004A0D3A">
        <w:rPr>
          <w:rFonts w:ascii="Arial" w:hAnsi="Arial" w:cs="Arial"/>
          <w:bCs/>
          <w:sz w:val="24"/>
          <w:szCs w:val="24"/>
        </w:rPr>
        <w:t xml:space="preserve"> </w:t>
      </w:r>
      <w:r w:rsidR="00E01E0D" w:rsidRPr="00E01E0D">
        <w:rPr>
          <w:rFonts w:ascii="Arial" w:eastAsiaTheme="minorHAnsi" w:hAnsi="Arial" w:cs="Arial"/>
          <w:bCs/>
          <w:sz w:val="24"/>
          <w:szCs w:val="24"/>
        </w:rPr>
        <w:t xml:space="preserve">Of the 20 </w:t>
      </w:r>
      <w:r w:rsidR="004A3C4E">
        <w:rPr>
          <w:rFonts w:ascii="Arial" w:eastAsiaTheme="minorHAnsi" w:hAnsi="Arial" w:cs="Arial"/>
          <w:bCs/>
          <w:sz w:val="24"/>
          <w:szCs w:val="24"/>
        </w:rPr>
        <w:t>other programs reviewed</w:t>
      </w:r>
      <w:r w:rsidR="001953E7">
        <w:rPr>
          <w:rFonts w:ascii="Arial" w:eastAsiaTheme="minorHAnsi" w:hAnsi="Arial" w:cs="Arial"/>
          <w:bCs/>
          <w:sz w:val="24"/>
          <w:szCs w:val="24"/>
        </w:rPr>
        <w:t>,</w:t>
      </w:r>
      <w:r w:rsidR="004A3C4E">
        <w:rPr>
          <w:rFonts w:ascii="Arial" w:eastAsiaTheme="minorHAnsi" w:hAnsi="Arial" w:cs="Arial"/>
          <w:bCs/>
          <w:sz w:val="24"/>
          <w:szCs w:val="24"/>
        </w:rPr>
        <w:t xml:space="preserve"> four had</w:t>
      </w:r>
      <w:r w:rsidR="00E01E0D" w:rsidRPr="00E01E0D">
        <w:rPr>
          <w:rFonts w:ascii="Arial" w:eastAsiaTheme="minorHAnsi" w:hAnsi="Arial" w:cs="Arial"/>
          <w:bCs/>
          <w:sz w:val="24"/>
          <w:szCs w:val="24"/>
        </w:rPr>
        <w:t xml:space="preserve"> high profile public education events</w:t>
      </w:r>
      <w:r w:rsidR="00E15B0E">
        <w:rPr>
          <w:rFonts w:ascii="Arial" w:eastAsiaTheme="minorHAnsi" w:hAnsi="Arial" w:cs="Arial"/>
          <w:bCs/>
          <w:sz w:val="24"/>
          <w:szCs w:val="24"/>
        </w:rPr>
        <w:t>, but their audiences were appreciably smaller than that of our opioid forum.</w:t>
      </w:r>
      <w:r w:rsidR="004A3C4E">
        <w:rPr>
          <w:rFonts w:ascii="Arial" w:eastAsiaTheme="minorHAnsi" w:hAnsi="Arial" w:cs="Arial"/>
          <w:bCs/>
          <w:sz w:val="24"/>
          <w:szCs w:val="24"/>
        </w:rPr>
        <w:t xml:space="preserve"> </w:t>
      </w:r>
      <w:r w:rsidR="00707D0F">
        <w:rPr>
          <w:rFonts w:ascii="Arial" w:hAnsi="Arial" w:cs="Arial"/>
          <w:bCs/>
          <w:sz w:val="24"/>
          <w:szCs w:val="24"/>
        </w:rPr>
        <w:t>Please refer to Appendix V</w:t>
      </w:r>
      <w:r>
        <w:rPr>
          <w:rFonts w:ascii="Arial" w:hAnsi="Arial" w:cs="Arial"/>
          <w:bCs/>
          <w:sz w:val="24"/>
          <w:szCs w:val="24"/>
        </w:rPr>
        <w:t xml:space="preserve"> for details. </w:t>
      </w:r>
    </w:p>
    <w:p w:rsidR="007C18A0" w:rsidRDefault="007C18A0" w:rsidP="007C18A0">
      <w:pPr>
        <w:rPr>
          <w:rFonts w:ascii="Arial" w:hAnsi="Arial" w:cs="Arial"/>
          <w:bCs/>
          <w:sz w:val="24"/>
          <w:szCs w:val="24"/>
        </w:rPr>
      </w:pPr>
      <w:r>
        <w:rPr>
          <w:rFonts w:ascii="Arial" w:hAnsi="Arial" w:cs="Arial"/>
          <w:bCs/>
          <w:sz w:val="24"/>
          <w:szCs w:val="24"/>
        </w:rPr>
        <w:t xml:space="preserve">Although </w:t>
      </w:r>
      <w:r w:rsidRPr="0048423B">
        <w:rPr>
          <w:rFonts w:ascii="Arial" w:hAnsi="Arial" w:cs="Arial"/>
          <w:bCs/>
          <w:sz w:val="24"/>
          <w:szCs w:val="24"/>
        </w:rPr>
        <w:t>Examination for Professional Practice of Psychology (EPPP)</w:t>
      </w:r>
      <w:r>
        <w:rPr>
          <w:rFonts w:ascii="Arial" w:hAnsi="Arial" w:cs="Arial"/>
          <w:bCs/>
          <w:sz w:val="24"/>
          <w:szCs w:val="24"/>
        </w:rPr>
        <w:t xml:space="preserve"> ratings are beyond the scope of our Task Force, they exert an important impact on image. According to a report prepared by our Clinical Psychology Department (s</w:t>
      </w:r>
      <w:r w:rsidR="004A2F1C">
        <w:rPr>
          <w:rFonts w:ascii="Arial" w:hAnsi="Arial" w:cs="Arial"/>
          <w:bCs/>
          <w:sz w:val="24"/>
          <w:szCs w:val="24"/>
        </w:rPr>
        <w:t xml:space="preserve">ee Appendix </w:t>
      </w:r>
      <w:r w:rsidR="007044E5">
        <w:rPr>
          <w:rFonts w:ascii="Arial" w:hAnsi="Arial" w:cs="Arial"/>
          <w:bCs/>
          <w:sz w:val="24"/>
          <w:szCs w:val="24"/>
        </w:rPr>
        <w:lastRenderedPageBreak/>
        <w:t>VI</w:t>
      </w:r>
      <w:r>
        <w:rPr>
          <w:rFonts w:ascii="Arial" w:hAnsi="Arial" w:cs="Arial"/>
          <w:bCs/>
          <w:sz w:val="24"/>
          <w:szCs w:val="24"/>
        </w:rPr>
        <w:t xml:space="preserve">), WJC’s EPPP pass rate is similar to those of Widener and Denver, but our reputation on the Net often bundles us with other free-standing schools (such as Adler, Chicago School, Wright Institute, Alliant and even the for-profit Argosy schools) that are performing less well on EPPPs. </w:t>
      </w:r>
    </w:p>
    <w:p w:rsidR="007C18A0" w:rsidRDefault="007C18A0" w:rsidP="007C18A0">
      <w:pPr>
        <w:rPr>
          <w:rFonts w:ascii="Arial" w:hAnsi="Arial" w:cs="Arial"/>
          <w:bCs/>
          <w:sz w:val="24"/>
          <w:szCs w:val="24"/>
          <w:u w:val="single"/>
        </w:rPr>
      </w:pPr>
    </w:p>
    <w:p w:rsidR="007C18A0" w:rsidRDefault="007C18A0" w:rsidP="007C18A0">
      <w:pPr>
        <w:rPr>
          <w:rFonts w:ascii="Arial" w:hAnsi="Arial" w:cs="Arial"/>
          <w:b/>
          <w:sz w:val="24"/>
          <w:szCs w:val="24"/>
        </w:rPr>
      </w:pPr>
      <w:r>
        <w:rPr>
          <w:rFonts w:ascii="Arial" w:hAnsi="Arial" w:cs="Arial"/>
          <w:b/>
          <w:sz w:val="24"/>
          <w:szCs w:val="24"/>
        </w:rPr>
        <w:t>What I</w:t>
      </w:r>
      <w:r w:rsidRPr="00963ED7">
        <w:rPr>
          <w:rFonts w:ascii="Arial" w:hAnsi="Arial" w:cs="Arial"/>
          <w:b/>
          <w:sz w:val="24"/>
          <w:szCs w:val="24"/>
        </w:rPr>
        <w:t xml:space="preserve">s </w:t>
      </w:r>
      <w:r>
        <w:rPr>
          <w:rFonts w:ascii="Arial" w:hAnsi="Arial" w:cs="Arial"/>
          <w:b/>
          <w:sz w:val="24"/>
          <w:szCs w:val="24"/>
        </w:rPr>
        <w:t>O</w:t>
      </w:r>
      <w:r w:rsidRPr="00963ED7">
        <w:rPr>
          <w:rFonts w:ascii="Arial" w:hAnsi="Arial" w:cs="Arial"/>
          <w:b/>
          <w:sz w:val="24"/>
          <w:szCs w:val="24"/>
        </w:rPr>
        <w:t xml:space="preserve">ur </w:t>
      </w:r>
      <w:r>
        <w:rPr>
          <w:rFonts w:ascii="Arial" w:hAnsi="Arial" w:cs="Arial"/>
          <w:b/>
          <w:sz w:val="24"/>
          <w:szCs w:val="24"/>
        </w:rPr>
        <w:t>Proposed A</w:t>
      </w:r>
      <w:r w:rsidRPr="00963ED7">
        <w:rPr>
          <w:rFonts w:ascii="Arial" w:hAnsi="Arial" w:cs="Arial"/>
          <w:b/>
          <w:sz w:val="24"/>
          <w:szCs w:val="24"/>
        </w:rPr>
        <w:t>pproach?</w:t>
      </w:r>
    </w:p>
    <w:p w:rsidR="007C18A0" w:rsidRPr="007F6974" w:rsidRDefault="007C18A0" w:rsidP="007C18A0">
      <w:pPr>
        <w:rPr>
          <w:rFonts w:ascii="Arial" w:hAnsi="Arial" w:cs="Arial"/>
          <w:sz w:val="24"/>
          <w:szCs w:val="24"/>
        </w:rPr>
      </w:pPr>
      <w:r w:rsidRPr="007F6974">
        <w:rPr>
          <w:rFonts w:ascii="Arial" w:hAnsi="Arial" w:cs="Arial"/>
          <w:sz w:val="24"/>
          <w:szCs w:val="24"/>
        </w:rPr>
        <w:t>We will focus our forums on “hot topics” in mental, behavioral, or public health such as opioid treatment, stigma, a 2018 Gubernatorial Forum on Mental Health, veterans, child mental health, or gun violence/mental health.  We are actively considering a forum series titled “Thinking Outside the Box”.</w:t>
      </w:r>
    </w:p>
    <w:p w:rsidR="007C18A0" w:rsidRPr="007F6974" w:rsidRDefault="007C18A0" w:rsidP="007C18A0">
      <w:pPr>
        <w:rPr>
          <w:rFonts w:ascii="Arial" w:hAnsi="Arial" w:cs="Arial"/>
          <w:sz w:val="24"/>
          <w:szCs w:val="24"/>
        </w:rPr>
      </w:pPr>
      <w:r w:rsidRPr="007F6974">
        <w:rPr>
          <w:rFonts w:ascii="Arial" w:hAnsi="Arial" w:cs="Arial"/>
          <w:sz w:val="24"/>
          <w:szCs w:val="24"/>
        </w:rPr>
        <w:t>The Special Assistant to the President will continue to be the Forum Director. We will work with the following departments: Continuing Education; Institutional Advancement, Marketing and Communications; Information Technology; and Facilities.</w:t>
      </w:r>
    </w:p>
    <w:p w:rsidR="007C18A0" w:rsidRPr="007F6974" w:rsidRDefault="007C18A0" w:rsidP="007C18A0">
      <w:pPr>
        <w:rPr>
          <w:rFonts w:ascii="Arial" w:hAnsi="Arial" w:cs="Arial"/>
          <w:sz w:val="24"/>
          <w:szCs w:val="24"/>
        </w:rPr>
      </w:pPr>
      <w:r w:rsidRPr="007F6974">
        <w:rPr>
          <w:rFonts w:ascii="Arial" w:hAnsi="Arial" w:cs="Arial"/>
          <w:sz w:val="24"/>
          <w:szCs w:val="24"/>
        </w:rPr>
        <w:t>External to WJC, we will collaborate with media consultant Ken Fishkin, Schneider Associates, graphic designer Lynda Schlosberg, and a photographer.</w:t>
      </w:r>
    </w:p>
    <w:p w:rsidR="007C18A0" w:rsidRPr="007F6974" w:rsidRDefault="007C18A0" w:rsidP="007C18A0">
      <w:pPr>
        <w:rPr>
          <w:rFonts w:ascii="Arial" w:hAnsi="Arial" w:cs="Arial"/>
          <w:sz w:val="24"/>
          <w:szCs w:val="24"/>
        </w:rPr>
      </w:pPr>
      <w:r w:rsidRPr="007F6974">
        <w:rPr>
          <w:rFonts w:ascii="Arial" w:hAnsi="Arial" w:cs="Arial"/>
          <w:sz w:val="24"/>
          <w:szCs w:val="24"/>
        </w:rPr>
        <w:t>Our goals for the next five years are as follows:</w:t>
      </w:r>
    </w:p>
    <w:p w:rsidR="007C18A0" w:rsidRPr="007F6974" w:rsidRDefault="007C18A0" w:rsidP="007C18A0">
      <w:pPr>
        <w:pStyle w:val="ListParagraph"/>
        <w:numPr>
          <w:ilvl w:val="0"/>
          <w:numId w:val="1"/>
        </w:numPr>
        <w:rPr>
          <w:rFonts w:ascii="Arial" w:hAnsi="Arial" w:cs="Arial"/>
          <w:sz w:val="24"/>
          <w:szCs w:val="24"/>
        </w:rPr>
      </w:pPr>
      <w:r w:rsidRPr="007F6974">
        <w:rPr>
          <w:rFonts w:ascii="Arial" w:hAnsi="Arial" w:cs="Arial"/>
          <w:sz w:val="24"/>
          <w:szCs w:val="24"/>
        </w:rPr>
        <w:t>Enhance our brand/image through public education</w:t>
      </w:r>
    </w:p>
    <w:p w:rsidR="007C18A0" w:rsidRPr="007F6974" w:rsidRDefault="007C18A0" w:rsidP="007C18A0">
      <w:pPr>
        <w:pStyle w:val="ListParagraph"/>
        <w:numPr>
          <w:ilvl w:val="1"/>
          <w:numId w:val="1"/>
        </w:numPr>
        <w:rPr>
          <w:rFonts w:ascii="Arial" w:hAnsi="Arial" w:cs="Arial"/>
          <w:sz w:val="24"/>
          <w:szCs w:val="24"/>
        </w:rPr>
      </w:pPr>
      <w:r w:rsidRPr="007F6974">
        <w:rPr>
          <w:rFonts w:ascii="Arial" w:hAnsi="Arial" w:cs="Arial"/>
          <w:sz w:val="24"/>
          <w:szCs w:val="24"/>
        </w:rPr>
        <w:t xml:space="preserve">Create one high profile forum each year. </w:t>
      </w:r>
    </w:p>
    <w:p w:rsidR="007C18A0" w:rsidRPr="007F6974" w:rsidRDefault="007C18A0" w:rsidP="007C18A0">
      <w:pPr>
        <w:pStyle w:val="ListParagraph"/>
        <w:numPr>
          <w:ilvl w:val="1"/>
          <w:numId w:val="1"/>
        </w:numPr>
        <w:rPr>
          <w:rFonts w:ascii="Arial" w:hAnsi="Arial" w:cs="Arial"/>
          <w:sz w:val="24"/>
          <w:szCs w:val="24"/>
        </w:rPr>
      </w:pPr>
      <w:r w:rsidRPr="007F6974">
        <w:rPr>
          <w:rFonts w:ascii="Arial" w:hAnsi="Arial" w:cs="Arial"/>
          <w:sz w:val="24"/>
          <w:szCs w:val="24"/>
        </w:rPr>
        <w:t>Communicate regularly with our partners: SAMHSA, HRSA, ABH, HHS, MPHA, and the Roundtable.</w:t>
      </w:r>
    </w:p>
    <w:p w:rsidR="007C18A0" w:rsidRPr="007F6974" w:rsidRDefault="007C18A0" w:rsidP="007C18A0">
      <w:pPr>
        <w:pStyle w:val="ListParagraph"/>
        <w:numPr>
          <w:ilvl w:val="0"/>
          <w:numId w:val="1"/>
        </w:numPr>
        <w:rPr>
          <w:rFonts w:ascii="Arial" w:hAnsi="Arial" w:cs="Arial"/>
          <w:sz w:val="24"/>
          <w:szCs w:val="24"/>
        </w:rPr>
      </w:pPr>
      <w:r w:rsidRPr="007F6974">
        <w:rPr>
          <w:rFonts w:ascii="Arial" w:hAnsi="Arial" w:cs="Arial"/>
          <w:sz w:val="24"/>
          <w:szCs w:val="24"/>
        </w:rPr>
        <w:t>Disseminate our image as convener of thought leaders to a broad audience: consumers; advocates; policymakers; legislators; community leaders; and clinicians</w:t>
      </w:r>
    </w:p>
    <w:p w:rsidR="007C18A0" w:rsidRPr="007F6974" w:rsidRDefault="007C18A0" w:rsidP="007C18A0">
      <w:pPr>
        <w:pStyle w:val="ListParagraph"/>
        <w:numPr>
          <w:ilvl w:val="1"/>
          <w:numId w:val="1"/>
        </w:numPr>
        <w:rPr>
          <w:rFonts w:ascii="Arial" w:hAnsi="Arial" w:cs="Arial"/>
          <w:sz w:val="24"/>
          <w:szCs w:val="24"/>
        </w:rPr>
      </w:pPr>
      <w:r w:rsidRPr="007F6974">
        <w:rPr>
          <w:rFonts w:ascii="Arial" w:hAnsi="Arial" w:cs="Arial"/>
          <w:sz w:val="24"/>
          <w:szCs w:val="24"/>
        </w:rPr>
        <w:t>Attend and/or promote conferences hosted by our partners</w:t>
      </w:r>
    </w:p>
    <w:p w:rsidR="007C18A0" w:rsidRPr="007F6974" w:rsidRDefault="007C18A0" w:rsidP="007C18A0">
      <w:pPr>
        <w:pStyle w:val="ListParagraph"/>
        <w:numPr>
          <w:ilvl w:val="1"/>
          <w:numId w:val="1"/>
        </w:numPr>
        <w:rPr>
          <w:rFonts w:ascii="Arial" w:hAnsi="Arial" w:cs="Arial"/>
          <w:sz w:val="24"/>
          <w:szCs w:val="24"/>
        </w:rPr>
      </w:pPr>
      <w:r w:rsidRPr="007F6974">
        <w:rPr>
          <w:rFonts w:ascii="Arial" w:hAnsi="Arial" w:cs="Arial"/>
          <w:sz w:val="24"/>
          <w:szCs w:val="24"/>
        </w:rPr>
        <w:t>Focus on cultivating and building relationships</w:t>
      </w:r>
    </w:p>
    <w:p w:rsidR="007C18A0" w:rsidRDefault="007C18A0" w:rsidP="007C18A0">
      <w:pPr>
        <w:pStyle w:val="ListParagraph"/>
        <w:numPr>
          <w:ilvl w:val="0"/>
          <w:numId w:val="1"/>
        </w:numPr>
        <w:rPr>
          <w:rFonts w:ascii="Arial" w:hAnsi="Arial" w:cs="Arial"/>
          <w:sz w:val="24"/>
          <w:szCs w:val="24"/>
        </w:rPr>
      </w:pPr>
      <w:r w:rsidRPr="007F6974">
        <w:rPr>
          <w:rFonts w:ascii="Arial" w:hAnsi="Arial" w:cs="Arial"/>
          <w:sz w:val="24"/>
          <w:szCs w:val="24"/>
        </w:rPr>
        <w:t>Create a robust group of mental health advocates</w:t>
      </w:r>
    </w:p>
    <w:p w:rsidR="002A2FDA" w:rsidRPr="002A2FDA" w:rsidRDefault="007C18A0" w:rsidP="002A2FDA">
      <w:pPr>
        <w:pStyle w:val="ListParagraph"/>
        <w:numPr>
          <w:ilvl w:val="1"/>
          <w:numId w:val="1"/>
        </w:numPr>
        <w:rPr>
          <w:rFonts w:ascii="Arial" w:hAnsi="Arial" w:cs="Arial"/>
          <w:sz w:val="24"/>
          <w:szCs w:val="24"/>
        </w:rPr>
      </w:pPr>
      <w:r w:rsidRPr="007F6974">
        <w:rPr>
          <w:rFonts w:ascii="Arial" w:hAnsi="Arial" w:cs="Arial"/>
          <w:sz w:val="24"/>
          <w:szCs w:val="24"/>
        </w:rPr>
        <w:t>Continue to communicate with current group of advocacy organizations</w:t>
      </w:r>
    </w:p>
    <w:p w:rsidR="007C18A0" w:rsidRPr="007F6974" w:rsidRDefault="007C18A0" w:rsidP="007C18A0">
      <w:pPr>
        <w:pStyle w:val="ListParagraph"/>
        <w:numPr>
          <w:ilvl w:val="0"/>
          <w:numId w:val="1"/>
        </w:numPr>
        <w:rPr>
          <w:rFonts w:ascii="Arial" w:hAnsi="Arial" w:cs="Arial"/>
          <w:sz w:val="24"/>
          <w:szCs w:val="24"/>
        </w:rPr>
      </w:pPr>
      <w:r w:rsidRPr="007F6974">
        <w:rPr>
          <w:rFonts w:ascii="Arial" w:hAnsi="Arial" w:cs="Arial"/>
          <w:sz w:val="24"/>
          <w:szCs w:val="24"/>
        </w:rPr>
        <w:t>Address and reduce stigma</w:t>
      </w:r>
    </w:p>
    <w:p w:rsidR="007C18A0" w:rsidRDefault="007C18A0" w:rsidP="002A2FDA">
      <w:pPr>
        <w:pStyle w:val="ListParagraph"/>
        <w:numPr>
          <w:ilvl w:val="1"/>
          <w:numId w:val="1"/>
        </w:numPr>
        <w:rPr>
          <w:rFonts w:ascii="Arial" w:hAnsi="Arial" w:cs="Arial"/>
          <w:sz w:val="24"/>
          <w:szCs w:val="24"/>
        </w:rPr>
      </w:pPr>
      <w:r w:rsidRPr="007F6974">
        <w:rPr>
          <w:rFonts w:ascii="Arial" w:hAnsi="Arial" w:cs="Arial"/>
          <w:sz w:val="24"/>
          <w:szCs w:val="24"/>
        </w:rPr>
        <w:t>At every Forum, include one or more speakers who have personal or family histories of mental or behavioral health problems. Personal and family perspectives tend to be impactful.</w:t>
      </w:r>
    </w:p>
    <w:p w:rsidR="002A2FDA" w:rsidRDefault="00344E00" w:rsidP="002A2FDA">
      <w:pPr>
        <w:pStyle w:val="ListParagraph"/>
        <w:numPr>
          <w:ilvl w:val="0"/>
          <w:numId w:val="1"/>
        </w:numPr>
        <w:rPr>
          <w:rFonts w:ascii="Arial" w:hAnsi="Arial" w:cs="Arial"/>
          <w:sz w:val="24"/>
          <w:szCs w:val="24"/>
        </w:rPr>
      </w:pPr>
      <w:r>
        <w:rPr>
          <w:rFonts w:ascii="Arial" w:hAnsi="Arial" w:cs="Arial"/>
          <w:sz w:val="24"/>
          <w:szCs w:val="24"/>
        </w:rPr>
        <w:t>Attract</w:t>
      </w:r>
      <w:r w:rsidR="002A2FDA">
        <w:rPr>
          <w:rFonts w:ascii="Arial" w:hAnsi="Arial" w:cs="Arial"/>
          <w:sz w:val="24"/>
          <w:szCs w:val="24"/>
        </w:rPr>
        <w:t xml:space="preserve"> donors</w:t>
      </w:r>
    </w:p>
    <w:p w:rsidR="002A2FDA" w:rsidRPr="002A2FDA" w:rsidRDefault="002A2FDA" w:rsidP="002A2FDA">
      <w:pPr>
        <w:rPr>
          <w:rFonts w:ascii="Arial" w:hAnsi="Arial" w:cs="Arial"/>
          <w:sz w:val="24"/>
          <w:szCs w:val="24"/>
        </w:rPr>
      </w:pPr>
    </w:p>
    <w:p w:rsidR="007C18A0" w:rsidRPr="00022CE2" w:rsidRDefault="007C18A0" w:rsidP="007C18A0">
      <w:pPr>
        <w:rPr>
          <w:rFonts w:ascii="Arial" w:hAnsi="Arial" w:cs="Arial"/>
          <w:b/>
          <w:sz w:val="24"/>
          <w:szCs w:val="24"/>
        </w:rPr>
      </w:pPr>
      <w:r w:rsidRPr="00022CE2">
        <w:rPr>
          <w:rFonts w:ascii="Arial" w:hAnsi="Arial" w:cs="Arial"/>
          <w:b/>
          <w:sz w:val="24"/>
          <w:szCs w:val="24"/>
        </w:rPr>
        <w:t>Strategic Plan</w:t>
      </w:r>
    </w:p>
    <w:p w:rsidR="007C18A0" w:rsidRDefault="007C18A0" w:rsidP="007C18A0">
      <w:pPr>
        <w:pStyle w:val="NoteLevel2"/>
        <w:numPr>
          <w:ilvl w:val="0"/>
          <w:numId w:val="0"/>
        </w:numPr>
        <w:rPr>
          <w:rFonts w:ascii="Arial" w:hAnsi="Arial" w:cs="Arial"/>
          <w:color w:val="000000"/>
        </w:rPr>
      </w:pPr>
      <w:r>
        <w:rPr>
          <w:rFonts w:ascii="Arial" w:hAnsi="Arial" w:cs="Arial"/>
          <w:color w:val="000000"/>
        </w:rPr>
        <w:t xml:space="preserve">We propose one high-profile forum per year. </w:t>
      </w:r>
      <w:r w:rsidRPr="000353B6">
        <w:rPr>
          <w:rFonts w:ascii="Arial" w:hAnsi="Arial" w:cs="Arial"/>
          <w:color w:val="000000"/>
        </w:rPr>
        <w:t xml:space="preserve">In order to evaluate the impact of our </w:t>
      </w:r>
      <w:r>
        <w:rPr>
          <w:rFonts w:ascii="Arial" w:hAnsi="Arial" w:cs="Arial"/>
          <w:color w:val="000000"/>
        </w:rPr>
        <w:t>events</w:t>
      </w:r>
      <w:r w:rsidRPr="000353B6">
        <w:rPr>
          <w:rFonts w:ascii="Arial" w:hAnsi="Arial" w:cs="Arial"/>
          <w:color w:val="000000"/>
        </w:rPr>
        <w:t xml:space="preserve"> on WJC, we plan to monitor the number of attendees and the amount of media</w:t>
      </w:r>
    </w:p>
    <w:p w:rsidR="007C18A0" w:rsidRDefault="007C18A0" w:rsidP="007C18A0">
      <w:pPr>
        <w:rPr>
          <w:rFonts w:ascii="Arial" w:eastAsia="Times New Roman" w:hAnsi="Arial" w:cs="Arial"/>
          <w:color w:val="000000"/>
          <w:sz w:val="24"/>
          <w:szCs w:val="24"/>
        </w:rPr>
      </w:pPr>
      <w:r w:rsidRPr="00A4026E">
        <w:rPr>
          <w:rFonts w:ascii="Arial" w:eastAsia="Times New Roman" w:hAnsi="Arial" w:cs="Arial"/>
          <w:color w:val="000000"/>
          <w:sz w:val="24"/>
          <w:szCs w:val="24"/>
        </w:rPr>
        <w:t>coverage.  In addition, we intend to review the evaluation forms of continuing education attendees and gather anecdotal feedback from par</w:t>
      </w:r>
      <w:r>
        <w:rPr>
          <w:rFonts w:ascii="Arial" w:eastAsia="Times New Roman" w:hAnsi="Arial" w:cs="Arial"/>
          <w:color w:val="000000"/>
          <w:sz w:val="24"/>
          <w:szCs w:val="24"/>
        </w:rPr>
        <w:t>ticipants who do not seek CE</w:t>
      </w:r>
      <w:r w:rsidR="001D2621">
        <w:rPr>
          <w:rFonts w:ascii="Arial" w:eastAsia="Times New Roman" w:hAnsi="Arial" w:cs="Arial"/>
          <w:color w:val="000000"/>
          <w:sz w:val="24"/>
          <w:szCs w:val="24"/>
        </w:rPr>
        <w:t xml:space="preserve"> credits</w:t>
      </w:r>
      <w:r>
        <w:rPr>
          <w:rFonts w:ascii="Arial" w:eastAsia="Times New Roman" w:hAnsi="Arial" w:cs="Arial"/>
          <w:color w:val="000000"/>
          <w:sz w:val="24"/>
          <w:szCs w:val="24"/>
        </w:rPr>
        <w:t>.</w:t>
      </w:r>
    </w:p>
    <w:p w:rsidR="007C18A0" w:rsidRDefault="007C18A0" w:rsidP="007C18A0">
      <w:pPr>
        <w:rPr>
          <w:rFonts w:ascii="Arial" w:hAnsi="Arial" w:cs="Arial"/>
          <w:color w:val="000000"/>
          <w:sz w:val="24"/>
          <w:szCs w:val="24"/>
        </w:rPr>
      </w:pPr>
      <w:r w:rsidRPr="00667099">
        <w:rPr>
          <w:rFonts w:ascii="Arial" w:hAnsi="Arial" w:cs="Arial"/>
          <w:color w:val="000000"/>
          <w:sz w:val="24"/>
          <w:szCs w:val="24"/>
        </w:rPr>
        <w:lastRenderedPageBreak/>
        <w:t>Planning high profile events requires the o</w:t>
      </w:r>
      <w:r w:rsidR="004401CA">
        <w:rPr>
          <w:rFonts w:ascii="Arial" w:hAnsi="Arial" w:cs="Arial"/>
          <w:color w:val="000000"/>
          <w:sz w:val="24"/>
          <w:szCs w:val="24"/>
        </w:rPr>
        <w:t>rganization of a team. It is</w:t>
      </w:r>
      <w:r w:rsidRPr="00667099">
        <w:rPr>
          <w:rFonts w:ascii="Arial" w:hAnsi="Arial" w:cs="Arial"/>
          <w:color w:val="000000"/>
          <w:sz w:val="24"/>
          <w:szCs w:val="24"/>
        </w:rPr>
        <w:t xml:space="preserve"> helpful to conceptualize high profile education events as part of WJC’s overall strategy to advance image. </w:t>
      </w:r>
    </w:p>
    <w:p w:rsidR="007C18A0" w:rsidRDefault="007C18A0" w:rsidP="007C18A0">
      <w:pPr>
        <w:rPr>
          <w:rFonts w:ascii="Arial" w:hAnsi="Arial" w:cs="Arial"/>
          <w:sz w:val="24"/>
          <w:szCs w:val="24"/>
        </w:rPr>
      </w:pPr>
      <w:r w:rsidRPr="00667099">
        <w:rPr>
          <w:rFonts w:ascii="Arial" w:hAnsi="Arial" w:cs="Arial"/>
          <w:sz w:val="24"/>
          <w:szCs w:val="24"/>
        </w:rPr>
        <w:t>The Director of Continuing Education dedicated considerable hours weekly for several months on the opioid forum. In order to continue to organize high profile events, the Department of Continuing Education will need additional support.</w:t>
      </w:r>
    </w:p>
    <w:p w:rsidR="007C18A0" w:rsidRPr="00802666" w:rsidRDefault="007C18A0" w:rsidP="007C18A0">
      <w:pPr>
        <w:rPr>
          <w:rFonts w:ascii="Arial" w:eastAsia="Times New Roman" w:hAnsi="Arial" w:cs="Arial"/>
          <w:color w:val="000000"/>
          <w:sz w:val="24"/>
          <w:szCs w:val="24"/>
        </w:rPr>
      </w:pPr>
      <w:r w:rsidRPr="00802666">
        <w:rPr>
          <w:rFonts w:ascii="Arial" w:hAnsi="Arial" w:cs="Arial"/>
          <w:color w:val="000000"/>
          <w:sz w:val="24"/>
          <w:szCs w:val="24"/>
        </w:rPr>
        <w:t>An events planner is essential for overseeing the venue, the marketing, and the public relations associated with the high profile forums.</w:t>
      </w:r>
      <w:r w:rsidRPr="00802666">
        <w:rPr>
          <w:rFonts w:ascii="Arial" w:hAnsi="Arial" w:cs="Arial"/>
          <w:sz w:val="24"/>
          <w:szCs w:val="24"/>
        </w:rPr>
        <w:t xml:space="preserve"> </w:t>
      </w:r>
    </w:p>
    <w:p w:rsidR="007C18A0" w:rsidRDefault="007C18A0" w:rsidP="007C18A0">
      <w:pPr>
        <w:pStyle w:val="NoteLevel2"/>
        <w:numPr>
          <w:ilvl w:val="0"/>
          <w:numId w:val="0"/>
        </w:numPr>
        <w:rPr>
          <w:rFonts w:ascii="Arial" w:hAnsi="Arial" w:cs="Arial"/>
        </w:rPr>
      </w:pPr>
      <w:r>
        <w:rPr>
          <w:rFonts w:ascii="Arial" w:hAnsi="Arial" w:cs="Arial"/>
        </w:rPr>
        <w:t>We recommend</w:t>
      </w:r>
      <w:r w:rsidR="0056689F">
        <w:rPr>
          <w:rFonts w:ascii="Arial" w:hAnsi="Arial" w:cs="Arial"/>
        </w:rPr>
        <w:t xml:space="preserve"> </w:t>
      </w:r>
      <w:r>
        <w:rPr>
          <w:rFonts w:ascii="Arial" w:hAnsi="Arial" w:cs="Arial"/>
        </w:rPr>
        <w:t xml:space="preserve">reorganizing and expanding WJC’s Office of Media and Public Relations. This would foster stronger partnerships with the local media and with surrounding communities to position our college as a </w:t>
      </w:r>
      <w:r w:rsidR="0056689F">
        <w:rPr>
          <w:rFonts w:ascii="Arial" w:hAnsi="Arial" w:cs="Arial"/>
        </w:rPr>
        <w:t>leading mental health consultant and educator.</w:t>
      </w:r>
      <w:r>
        <w:rPr>
          <w:rFonts w:ascii="Arial" w:hAnsi="Arial" w:cs="Arial"/>
        </w:rPr>
        <w:t xml:space="preserve"> If we aspire to serve as the source of information for local and regional media, it is essential to have an in-house media and public relations staff whose focus is our institutional relationship wit</w:t>
      </w:r>
      <w:r w:rsidR="0056689F">
        <w:rPr>
          <w:rFonts w:ascii="Arial" w:hAnsi="Arial" w:cs="Arial"/>
        </w:rPr>
        <w:t>h print, TV, radio and I</w:t>
      </w:r>
      <w:r>
        <w:rPr>
          <w:rFonts w:ascii="Arial" w:hAnsi="Arial" w:cs="Arial"/>
        </w:rPr>
        <w:t>nternet media</w:t>
      </w:r>
      <w:r w:rsidR="0056689F">
        <w:rPr>
          <w:rFonts w:ascii="Arial" w:hAnsi="Arial" w:cs="Arial"/>
        </w:rPr>
        <w:t xml:space="preserve"> – and with major organizations such as high schools and city halls – in our surrounding communities.</w:t>
      </w:r>
    </w:p>
    <w:p w:rsidR="007C18A0" w:rsidRDefault="007C18A0" w:rsidP="007C18A0">
      <w:pPr>
        <w:pStyle w:val="NoteLevel2"/>
        <w:numPr>
          <w:ilvl w:val="0"/>
          <w:numId w:val="0"/>
        </w:numPr>
        <w:rPr>
          <w:rFonts w:ascii="Arial" w:hAnsi="Arial" w:cs="Arial"/>
        </w:rPr>
      </w:pPr>
    </w:p>
    <w:p w:rsidR="007C18A0" w:rsidRDefault="007C18A0" w:rsidP="007C18A0">
      <w:pPr>
        <w:pStyle w:val="NoteLevel2"/>
        <w:numPr>
          <w:ilvl w:val="0"/>
          <w:numId w:val="0"/>
        </w:numPr>
        <w:rPr>
          <w:rFonts w:ascii="Arial" w:hAnsi="Arial" w:cs="Arial"/>
        </w:rPr>
      </w:pPr>
      <w:r>
        <w:rPr>
          <w:rFonts w:ascii="Arial" w:hAnsi="Arial" w:cs="Arial"/>
        </w:rPr>
        <w:t xml:space="preserve">Financial resources will be needed to cover marketing; public relations; the venue; refreshments for attendees; speaker honoraria, lodging and transportation; and WJC labor. The Director of the opioid forum brought in its sponsors. For our high profile events to identify prospective donors who will contribute substantially to alternative revenues for the college, it will be necessary to have sufficient development support as part of the forum team. The development staff will </w:t>
      </w:r>
      <w:r w:rsidR="0056689F">
        <w:rPr>
          <w:rFonts w:ascii="Arial" w:hAnsi="Arial" w:cs="Arial"/>
        </w:rPr>
        <w:t xml:space="preserve">seek funding </w:t>
      </w:r>
      <w:r w:rsidR="00F375D4">
        <w:rPr>
          <w:rFonts w:ascii="Arial" w:hAnsi="Arial" w:cs="Arial"/>
        </w:rPr>
        <w:t>from</w:t>
      </w:r>
      <w:r w:rsidR="0056689F">
        <w:rPr>
          <w:rFonts w:ascii="Arial" w:hAnsi="Arial" w:cs="Arial"/>
        </w:rPr>
        <w:t xml:space="preserve"> planning group agencies </w:t>
      </w:r>
      <w:r w:rsidR="00F375D4">
        <w:rPr>
          <w:rFonts w:ascii="Arial" w:hAnsi="Arial" w:cs="Arial"/>
        </w:rPr>
        <w:t>and other organizations and steward WJC’s relationship</w:t>
      </w:r>
      <w:r w:rsidR="00BA0F9D">
        <w:rPr>
          <w:rFonts w:ascii="Arial" w:hAnsi="Arial" w:cs="Arial"/>
        </w:rPr>
        <w:t>s</w:t>
      </w:r>
      <w:r w:rsidR="00F375D4">
        <w:rPr>
          <w:rFonts w:ascii="Arial" w:hAnsi="Arial" w:cs="Arial"/>
        </w:rPr>
        <w:t xml:space="preserve"> with them. </w:t>
      </w:r>
    </w:p>
    <w:p w:rsidR="007C18A0" w:rsidRPr="00022CE2" w:rsidRDefault="007C18A0" w:rsidP="007C18A0">
      <w:pPr>
        <w:pStyle w:val="NoteLevel2"/>
        <w:numPr>
          <w:ilvl w:val="0"/>
          <w:numId w:val="0"/>
        </w:numPr>
        <w:rPr>
          <w:rFonts w:ascii="Arial" w:hAnsi="Arial" w:cs="Arial"/>
          <w:b/>
        </w:rPr>
      </w:pPr>
    </w:p>
    <w:p w:rsidR="007C18A0" w:rsidRDefault="007C18A0" w:rsidP="007C18A0">
      <w:pPr>
        <w:pStyle w:val="NoteLevel2"/>
        <w:numPr>
          <w:ilvl w:val="0"/>
          <w:numId w:val="0"/>
        </w:numPr>
        <w:rPr>
          <w:rFonts w:ascii="Arial" w:hAnsi="Arial" w:cs="Arial"/>
          <w:b/>
        </w:rPr>
      </w:pPr>
      <w:r w:rsidRPr="00022CE2">
        <w:rPr>
          <w:rFonts w:ascii="Arial" w:hAnsi="Arial" w:cs="Arial"/>
          <w:b/>
        </w:rPr>
        <w:t xml:space="preserve">Setting Priorities among </w:t>
      </w:r>
      <w:r>
        <w:rPr>
          <w:rFonts w:ascii="Arial" w:hAnsi="Arial" w:cs="Arial"/>
          <w:b/>
        </w:rPr>
        <w:t>Proposed G</w:t>
      </w:r>
      <w:r w:rsidRPr="00022CE2">
        <w:rPr>
          <w:rFonts w:ascii="Arial" w:hAnsi="Arial" w:cs="Arial"/>
          <w:b/>
        </w:rPr>
        <w:t>oals</w:t>
      </w:r>
    </w:p>
    <w:p w:rsidR="007C18A0" w:rsidRDefault="007C18A0" w:rsidP="007C18A0">
      <w:pPr>
        <w:pStyle w:val="NoteLevel2"/>
        <w:numPr>
          <w:ilvl w:val="0"/>
          <w:numId w:val="0"/>
        </w:numPr>
        <w:rPr>
          <w:rFonts w:ascii="Arial" w:hAnsi="Arial" w:cs="Arial"/>
          <w:b/>
        </w:rPr>
      </w:pPr>
    </w:p>
    <w:p w:rsidR="00496A23" w:rsidRDefault="007C18A0" w:rsidP="00BA0F9D">
      <w:pPr>
        <w:pStyle w:val="NoteLevel2"/>
        <w:numPr>
          <w:ilvl w:val="0"/>
          <w:numId w:val="0"/>
        </w:numPr>
        <w:rPr>
          <w:rFonts w:ascii="Arial" w:hAnsi="Arial" w:cs="Arial"/>
        </w:rPr>
      </w:pPr>
      <w:r>
        <w:rPr>
          <w:rFonts w:ascii="Arial" w:hAnsi="Arial" w:cs="Arial"/>
        </w:rPr>
        <w:t>Although our</w:t>
      </w:r>
      <w:r w:rsidRPr="00D374C4">
        <w:rPr>
          <w:rFonts w:ascii="Arial" w:hAnsi="Arial" w:cs="Arial"/>
        </w:rPr>
        <w:t xml:space="preserve"> goals are interrelated, </w:t>
      </w:r>
      <w:r w:rsidRPr="00BA0F9D">
        <w:rPr>
          <w:rFonts w:ascii="Arial" w:hAnsi="Arial" w:cs="Arial"/>
        </w:rPr>
        <w:t xml:space="preserve">enhancing our image through public education and </w:t>
      </w:r>
      <w:r w:rsidR="008B7C87" w:rsidRPr="00BA0F9D">
        <w:rPr>
          <w:rFonts w:ascii="Arial" w:hAnsi="Arial" w:cs="Arial"/>
        </w:rPr>
        <w:t xml:space="preserve">disseminating our image as convener of thought leaders to a broad audience </w:t>
      </w:r>
      <w:r w:rsidRPr="00BA0F9D">
        <w:rPr>
          <w:rFonts w:ascii="Arial" w:hAnsi="Arial" w:cs="Arial"/>
        </w:rPr>
        <w:t>are top priority</w:t>
      </w:r>
      <w:r w:rsidR="008F483D">
        <w:rPr>
          <w:rFonts w:ascii="Arial" w:hAnsi="Arial" w:cs="Arial"/>
        </w:rPr>
        <w:t>.</w:t>
      </w:r>
    </w:p>
    <w:p w:rsidR="0060166D" w:rsidRDefault="0060166D">
      <w:pPr>
        <w:rPr>
          <w:rFonts w:ascii="Arial" w:hAnsi="Arial" w:cs="Arial"/>
        </w:rPr>
      </w:pPr>
      <w:r>
        <w:rPr>
          <w:rFonts w:ascii="Arial" w:hAnsi="Arial" w:cs="Arial"/>
        </w:rPr>
        <w:br w:type="page"/>
      </w:r>
    </w:p>
    <w:p w:rsidR="005C540C" w:rsidRPr="0060166D" w:rsidRDefault="005C540C" w:rsidP="0060166D">
      <w:pPr>
        <w:jc w:val="center"/>
        <w:rPr>
          <w:rFonts w:ascii="Arial" w:eastAsia="Times New Roman" w:hAnsi="Arial" w:cs="Arial"/>
          <w:sz w:val="24"/>
          <w:szCs w:val="24"/>
        </w:rPr>
      </w:pPr>
      <w:r w:rsidRPr="00447F57">
        <w:rPr>
          <w:rFonts w:ascii="Arial" w:eastAsia="Times New Roman" w:hAnsi="Arial" w:cs="Arial"/>
          <w:b/>
          <w:kern w:val="24"/>
          <w:position w:val="1"/>
          <w:sz w:val="24"/>
          <w:szCs w:val="24"/>
        </w:rPr>
        <w:lastRenderedPageBreak/>
        <w:t>APPENDIX I</w:t>
      </w:r>
    </w:p>
    <w:p w:rsidR="005C540C" w:rsidRPr="00447F57" w:rsidRDefault="005C540C" w:rsidP="005C540C">
      <w:pPr>
        <w:jc w:val="center"/>
        <w:rPr>
          <w:rFonts w:ascii="Arial" w:eastAsia="Times New Roman" w:hAnsi="Arial" w:cs="Arial"/>
          <w:b/>
          <w:kern w:val="24"/>
          <w:position w:val="1"/>
          <w:sz w:val="24"/>
          <w:szCs w:val="24"/>
        </w:rPr>
      </w:pPr>
      <w:r w:rsidRPr="00447F57">
        <w:rPr>
          <w:rFonts w:ascii="Arial" w:eastAsia="Times New Roman" w:hAnsi="Arial" w:cs="Arial"/>
          <w:b/>
          <w:kern w:val="24"/>
          <w:position w:val="1"/>
          <w:sz w:val="24"/>
          <w:szCs w:val="24"/>
        </w:rPr>
        <w:t>Survey on Image and Public Education</w:t>
      </w:r>
    </w:p>
    <w:p w:rsidR="005C540C" w:rsidRPr="00447F57" w:rsidRDefault="005C540C" w:rsidP="005C540C">
      <w:pPr>
        <w:jc w:val="center"/>
        <w:rPr>
          <w:rFonts w:ascii="Arial" w:eastAsia="Times New Roman" w:hAnsi="Arial" w:cs="Arial"/>
          <w:b/>
          <w:kern w:val="24"/>
          <w:position w:val="1"/>
          <w:sz w:val="24"/>
          <w:szCs w:val="24"/>
        </w:rPr>
      </w:pPr>
      <w:r w:rsidRPr="00447F57">
        <w:rPr>
          <w:rFonts w:ascii="Arial" w:eastAsia="Times New Roman" w:hAnsi="Arial" w:cs="Arial"/>
          <w:b/>
          <w:kern w:val="24"/>
          <w:position w:val="1"/>
          <w:sz w:val="24"/>
          <w:szCs w:val="24"/>
        </w:rPr>
        <w:t>Results</w:t>
      </w:r>
    </w:p>
    <w:p w:rsidR="005C540C" w:rsidRPr="00447F57" w:rsidRDefault="005C540C" w:rsidP="005C540C">
      <w:pPr>
        <w:rPr>
          <w:rFonts w:ascii="Arial" w:eastAsia="Times New Roman" w:hAnsi="Arial" w:cs="Arial"/>
          <w:b/>
          <w:kern w:val="24"/>
          <w:position w:val="1"/>
          <w:sz w:val="24"/>
          <w:szCs w:val="24"/>
        </w:rPr>
      </w:pPr>
    </w:p>
    <w:tbl>
      <w:tblPr>
        <w:tblpPr w:leftFromText="180" w:rightFromText="180"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737"/>
      </w:tblGrid>
      <w:tr w:rsidR="005C540C" w:rsidRPr="00447F57" w:rsidTr="00C51491">
        <w:tc>
          <w:tcPr>
            <w:tcW w:w="2155" w:type="dxa"/>
            <w:shd w:val="clear" w:color="auto" w:fill="auto"/>
          </w:tcPr>
          <w:p w:rsidR="005C540C" w:rsidRPr="00447F57" w:rsidRDefault="005C540C" w:rsidP="00C51491">
            <w:pPr>
              <w:spacing w:after="0" w:line="240" w:lineRule="auto"/>
              <w:rPr>
                <w:rFonts w:ascii="Arial" w:hAnsi="Arial" w:cs="Arial"/>
                <w:b/>
                <w:sz w:val="24"/>
                <w:szCs w:val="24"/>
              </w:rPr>
            </w:pPr>
            <w:r w:rsidRPr="00447F57">
              <w:rPr>
                <w:rFonts w:ascii="Arial" w:hAnsi="Arial" w:cs="Arial"/>
                <w:b/>
                <w:sz w:val="24"/>
                <w:szCs w:val="24"/>
              </w:rPr>
              <w:t>Groups Surveyed</w:t>
            </w:r>
          </w:p>
        </w:tc>
        <w:tc>
          <w:tcPr>
            <w:tcW w:w="1737" w:type="dxa"/>
            <w:shd w:val="clear" w:color="auto" w:fill="auto"/>
          </w:tcPr>
          <w:p w:rsidR="005C540C" w:rsidRPr="00447F57" w:rsidRDefault="005C540C" w:rsidP="00C51491">
            <w:pPr>
              <w:spacing w:after="0" w:line="240" w:lineRule="auto"/>
              <w:rPr>
                <w:rFonts w:ascii="Arial" w:hAnsi="Arial" w:cs="Arial"/>
                <w:b/>
                <w:sz w:val="24"/>
                <w:szCs w:val="24"/>
              </w:rPr>
            </w:pPr>
            <w:r w:rsidRPr="00447F57">
              <w:rPr>
                <w:rFonts w:ascii="Arial" w:hAnsi="Arial" w:cs="Arial"/>
                <w:b/>
                <w:sz w:val="24"/>
                <w:szCs w:val="24"/>
              </w:rPr>
              <w:t>Respondents</w:t>
            </w:r>
          </w:p>
        </w:tc>
      </w:tr>
      <w:tr w:rsidR="005C540C" w:rsidRPr="00447F57" w:rsidTr="00C51491">
        <w:tc>
          <w:tcPr>
            <w:tcW w:w="2155" w:type="dxa"/>
            <w:shd w:val="clear" w:color="auto" w:fill="auto"/>
          </w:tcPr>
          <w:p w:rsidR="005C540C" w:rsidRPr="00447F57" w:rsidRDefault="005C540C" w:rsidP="00C51491">
            <w:pPr>
              <w:spacing w:after="0" w:line="240" w:lineRule="auto"/>
              <w:rPr>
                <w:rFonts w:ascii="Arial" w:hAnsi="Arial" w:cs="Arial"/>
                <w:sz w:val="24"/>
                <w:szCs w:val="24"/>
              </w:rPr>
            </w:pPr>
            <w:r w:rsidRPr="00447F57">
              <w:rPr>
                <w:rFonts w:ascii="Arial" w:hAnsi="Arial" w:cs="Arial"/>
                <w:sz w:val="24"/>
                <w:szCs w:val="24"/>
              </w:rPr>
              <w:t>Students</w:t>
            </w:r>
          </w:p>
        </w:tc>
        <w:tc>
          <w:tcPr>
            <w:tcW w:w="1737" w:type="dxa"/>
            <w:shd w:val="clear" w:color="auto" w:fill="auto"/>
          </w:tcPr>
          <w:p w:rsidR="005C540C" w:rsidRPr="00447F57" w:rsidRDefault="005C540C" w:rsidP="00C51491">
            <w:pPr>
              <w:spacing w:after="0" w:line="240" w:lineRule="auto"/>
              <w:rPr>
                <w:rFonts w:ascii="Arial" w:hAnsi="Arial" w:cs="Arial"/>
                <w:sz w:val="24"/>
                <w:szCs w:val="24"/>
              </w:rPr>
            </w:pPr>
            <w:r w:rsidRPr="00447F57">
              <w:rPr>
                <w:rFonts w:ascii="Arial" w:hAnsi="Arial" w:cs="Arial"/>
                <w:sz w:val="24"/>
                <w:szCs w:val="24"/>
              </w:rPr>
              <w:t>14</w:t>
            </w:r>
          </w:p>
        </w:tc>
      </w:tr>
      <w:tr w:rsidR="005C540C" w:rsidRPr="00447F57" w:rsidTr="00C51491">
        <w:tc>
          <w:tcPr>
            <w:tcW w:w="2155" w:type="dxa"/>
            <w:shd w:val="clear" w:color="auto" w:fill="auto"/>
          </w:tcPr>
          <w:p w:rsidR="005C540C" w:rsidRPr="00447F57" w:rsidRDefault="005C540C" w:rsidP="00C51491">
            <w:pPr>
              <w:spacing w:after="0" w:line="240" w:lineRule="auto"/>
              <w:rPr>
                <w:rFonts w:ascii="Arial" w:hAnsi="Arial" w:cs="Arial"/>
                <w:sz w:val="24"/>
                <w:szCs w:val="24"/>
              </w:rPr>
            </w:pPr>
            <w:r w:rsidRPr="00447F57">
              <w:rPr>
                <w:rFonts w:ascii="Arial" w:hAnsi="Arial" w:cs="Arial"/>
                <w:sz w:val="24"/>
                <w:szCs w:val="24"/>
              </w:rPr>
              <w:t>Faculty</w:t>
            </w:r>
          </w:p>
        </w:tc>
        <w:tc>
          <w:tcPr>
            <w:tcW w:w="1737" w:type="dxa"/>
            <w:shd w:val="clear" w:color="auto" w:fill="auto"/>
          </w:tcPr>
          <w:p w:rsidR="005C540C" w:rsidRPr="00447F57" w:rsidRDefault="005C540C" w:rsidP="00C51491">
            <w:pPr>
              <w:spacing w:after="0" w:line="240" w:lineRule="auto"/>
              <w:rPr>
                <w:rFonts w:ascii="Arial" w:hAnsi="Arial" w:cs="Arial"/>
                <w:sz w:val="24"/>
                <w:szCs w:val="24"/>
              </w:rPr>
            </w:pPr>
            <w:r w:rsidRPr="00447F57">
              <w:rPr>
                <w:rFonts w:ascii="Arial" w:hAnsi="Arial" w:cs="Arial"/>
                <w:sz w:val="24"/>
                <w:szCs w:val="24"/>
              </w:rPr>
              <w:t>14</w:t>
            </w:r>
          </w:p>
        </w:tc>
      </w:tr>
      <w:tr w:rsidR="005C540C" w:rsidRPr="00447F57" w:rsidTr="00C51491">
        <w:tc>
          <w:tcPr>
            <w:tcW w:w="2155" w:type="dxa"/>
            <w:shd w:val="clear" w:color="auto" w:fill="auto"/>
          </w:tcPr>
          <w:p w:rsidR="005C540C" w:rsidRPr="00447F57" w:rsidRDefault="005C540C" w:rsidP="00C51491">
            <w:pPr>
              <w:spacing w:after="0" w:line="240" w:lineRule="auto"/>
              <w:rPr>
                <w:rFonts w:ascii="Arial" w:hAnsi="Arial" w:cs="Arial"/>
                <w:sz w:val="24"/>
                <w:szCs w:val="24"/>
              </w:rPr>
            </w:pPr>
            <w:r w:rsidRPr="00447F57">
              <w:rPr>
                <w:rFonts w:ascii="Arial" w:hAnsi="Arial" w:cs="Arial"/>
                <w:sz w:val="24"/>
                <w:szCs w:val="24"/>
              </w:rPr>
              <w:t>Administrators</w:t>
            </w:r>
          </w:p>
        </w:tc>
        <w:tc>
          <w:tcPr>
            <w:tcW w:w="1737" w:type="dxa"/>
            <w:shd w:val="clear" w:color="auto" w:fill="auto"/>
          </w:tcPr>
          <w:p w:rsidR="005C540C" w:rsidRPr="00447F57" w:rsidRDefault="005C540C" w:rsidP="00C51491">
            <w:pPr>
              <w:spacing w:after="0" w:line="240" w:lineRule="auto"/>
              <w:rPr>
                <w:rFonts w:ascii="Arial" w:hAnsi="Arial" w:cs="Arial"/>
                <w:sz w:val="24"/>
                <w:szCs w:val="24"/>
              </w:rPr>
            </w:pPr>
            <w:r w:rsidRPr="00447F57">
              <w:rPr>
                <w:rFonts w:ascii="Arial" w:hAnsi="Arial" w:cs="Arial"/>
                <w:sz w:val="24"/>
                <w:szCs w:val="24"/>
              </w:rPr>
              <w:t xml:space="preserve">  7</w:t>
            </w:r>
          </w:p>
        </w:tc>
      </w:tr>
      <w:tr w:rsidR="005C540C" w:rsidRPr="00447F57" w:rsidTr="00C51491">
        <w:tc>
          <w:tcPr>
            <w:tcW w:w="2155" w:type="dxa"/>
            <w:shd w:val="clear" w:color="auto" w:fill="auto"/>
          </w:tcPr>
          <w:p w:rsidR="005C540C" w:rsidRPr="00447F57" w:rsidRDefault="005C540C" w:rsidP="00C51491">
            <w:pPr>
              <w:spacing w:after="0" w:line="240" w:lineRule="auto"/>
              <w:rPr>
                <w:rFonts w:ascii="Arial" w:hAnsi="Arial" w:cs="Arial"/>
                <w:sz w:val="24"/>
                <w:szCs w:val="24"/>
              </w:rPr>
            </w:pPr>
            <w:r w:rsidRPr="00447F57">
              <w:rPr>
                <w:rFonts w:ascii="Arial" w:hAnsi="Arial" w:cs="Arial"/>
                <w:sz w:val="24"/>
                <w:szCs w:val="24"/>
              </w:rPr>
              <w:t xml:space="preserve">Total </w:t>
            </w:r>
          </w:p>
        </w:tc>
        <w:tc>
          <w:tcPr>
            <w:tcW w:w="1737" w:type="dxa"/>
            <w:shd w:val="clear" w:color="auto" w:fill="auto"/>
          </w:tcPr>
          <w:p w:rsidR="005C540C" w:rsidRPr="00447F57" w:rsidRDefault="005C540C" w:rsidP="00C51491">
            <w:pPr>
              <w:spacing w:after="0" w:line="240" w:lineRule="auto"/>
              <w:rPr>
                <w:rFonts w:ascii="Arial" w:hAnsi="Arial" w:cs="Arial"/>
                <w:sz w:val="24"/>
                <w:szCs w:val="24"/>
              </w:rPr>
            </w:pPr>
            <w:r w:rsidRPr="00447F57">
              <w:rPr>
                <w:rFonts w:ascii="Arial" w:hAnsi="Arial" w:cs="Arial"/>
                <w:sz w:val="24"/>
                <w:szCs w:val="24"/>
              </w:rPr>
              <w:t>35</w:t>
            </w:r>
          </w:p>
        </w:tc>
      </w:tr>
    </w:tbl>
    <w:p w:rsidR="005C540C" w:rsidRPr="00FD1A9A" w:rsidRDefault="005C540C" w:rsidP="005C540C">
      <w:pPr>
        <w:rPr>
          <w:rFonts w:ascii="Arial" w:hAnsi="Arial" w:cs="Arial"/>
          <w:sz w:val="24"/>
          <w:szCs w:val="24"/>
        </w:rPr>
      </w:pPr>
    </w:p>
    <w:p w:rsidR="005C540C" w:rsidRPr="00FD1A9A" w:rsidRDefault="005C540C" w:rsidP="005C540C">
      <w:pPr>
        <w:rPr>
          <w:rFonts w:ascii="Arial" w:hAnsi="Arial" w:cs="Arial"/>
          <w:sz w:val="24"/>
          <w:szCs w:val="24"/>
        </w:rPr>
      </w:pPr>
    </w:p>
    <w:p w:rsidR="005C540C" w:rsidRPr="00FD1A9A" w:rsidRDefault="005C540C" w:rsidP="005C540C">
      <w:pPr>
        <w:rPr>
          <w:rFonts w:ascii="Arial" w:hAnsi="Arial" w:cs="Arial"/>
          <w:sz w:val="24"/>
          <w:szCs w:val="24"/>
        </w:rPr>
      </w:pPr>
    </w:p>
    <w:p w:rsidR="005C540C" w:rsidRPr="00FD1A9A" w:rsidRDefault="005C540C" w:rsidP="005C540C">
      <w:pPr>
        <w:rPr>
          <w:rFonts w:ascii="Arial" w:hAnsi="Arial" w:cs="Arial"/>
          <w:sz w:val="24"/>
          <w:szCs w:val="24"/>
        </w:rPr>
      </w:pPr>
      <w:r w:rsidRPr="00FD1A9A">
        <w:rPr>
          <w:rFonts w:ascii="Arial" w:hAnsi="Arial" w:cs="Arial"/>
          <w:sz w:val="24"/>
          <w:szCs w:val="24"/>
        </w:rPr>
        <w:t xml:space="preserve"> </w:t>
      </w:r>
    </w:p>
    <w:p w:rsidR="005C540C" w:rsidRPr="00FE45EB" w:rsidRDefault="005C540C" w:rsidP="005C540C">
      <w:pPr>
        <w:rPr>
          <w:rFonts w:ascii="Arial" w:eastAsia="Times New Roman" w:hAnsi="Arial" w:cs="Arial"/>
          <w:color w:val="000000"/>
          <w:sz w:val="24"/>
          <w:szCs w:val="24"/>
        </w:rPr>
      </w:pPr>
    </w:p>
    <w:p w:rsidR="005C540C" w:rsidRPr="00447F57" w:rsidRDefault="005C540C" w:rsidP="005C540C">
      <w:pPr>
        <w:rPr>
          <w:rFonts w:ascii="Arial" w:eastAsia="Times New Roman" w:hAnsi="Arial" w:cs="Arial"/>
          <w:b/>
          <w:kern w:val="24"/>
          <w:position w:val="1"/>
          <w:sz w:val="24"/>
          <w:szCs w:val="24"/>
        </w:rPr>
      </w:pPr>
    </w:p>
    <w:p w:rsidR="005C540C" w:rsidRPr="00447F57" w:rsidRDefault="005C540C" w:rsidP="005C540C">
      <w:pPr>
        <w:rPr>
          <w:rFonts w:ascii="Arial" w:eastAsia="Times New Roman" w:hAnsi="Arial" w:cs="Arial"/>
          <w:b/>
          <w:kern w:val="24"/>
          <w:position w:val="1"/>
          <w:sz w:val="24"/>
          <w:szCs w:val="24"/>
        </w:rPr>
      </w:pPr>
      <w:r w:rsidRPr="00447F57">
        <w:rPr>
          <w:rFonts w:ascii="Arial" w:eastAsia="Times New Roman" w:hAnsi="Arial" w:cs="Arial"/>
          <w:b/>
          <w:kern w:val="24"/>
          <w:position w:val="1"/>
          <w:sz w:val="24"/>
          <w:szCs w:val="24"/>
        </w:rPr>
        <w:t>What do you see as the image of WJC based on your personal experience?</w:t>
      </w:r>
    </w:p>
    <w:p w:rsidR="005C540C" w:rsidRPr="00670F6F" w:rsidRDefault="005C540C" w:rsidP="005C540C">
      <w:pPr>
        <w:numPr>
          <w:ilvl w:val="0"/>
          <w:numId w:val="2"/>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position w:val="1"/>
          <w:sz w:val="24"/>
          <w:szCs w:val="24"/>
        </w:rPr>
        <w:t>Students</w:t>
      </w:r>
    </w:p>
    <w:p w:rsidR="005C540C" w:rsidRPr="00670F6F" w:rsidRDefault="005C540C" w:rsidP="005C540C">
      <w:pPr>
        <w:numPr>
          <w:ilvl w:val="1"/>
          <w:numId w:val="2"/>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Provides valuable immersion experiences</w:t>
      </w:r>
    </w:p>
    <w:p w:rsidR="005C540C" w:rsidRPr="00670F6F" w:rsidRDefault="005C540C" w:rsidP="005C540C">
      <w:pPr>
        <w:numPr>
          <w:ilvl w:val="0"/>
          <w:numId w:val="2"/>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position w:val="1"/>
          <w:sz w:val="24"/>
          <w:szCs w:val="24"/>
        </w:rPr>
        <w:t>Faculty</w:t>
      </w:r>
    </w:p>
    <w:p w:rsidR="005C540C" w:rsidRPr="00670F6F" w:rsidRDefault="005C540C" w:rsidP="005C540C">
      <w:pPr>
        <w:numPr>
          <w:ilvl w:val="1"/>
          <w:numId w:val="2"/>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Committed to underserved</w:t>
      </w:r>
    </w:p>
    <w:p w:rsidR="005C540C" w:rsidRPr="00670F6F" w:rsidRDefault="005C540C" w:rsidP="005C540C">
      <w:pPr>
        <w:numPr>
          <w:ilvl w:val="1"/>
          <w:numId w:val="2"/>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 xml:space="preserve">Broad training &amp; rigor not adequately emphasized in public image </w:t>
      </w:r>
    </w:p>
    <w:p w:rsidR="005C540C" w:rsidRPr="00670F6F" w:rsidRDefault="005C540C" w:rsidP="005C540C">
      <w:pPr>
        <w:numPr>
          <w:ilvl w:val="0"/>
          <w:numId w:val="2"/>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position w:val="1"/>
          <w:sz w:val="24"/>
          <w:szCs w:val="24"/>
        </w:rPr>
        <w:t>Administration</w:t>
      </w:r>
    </w:p>
    <w:p w:rsidR="005C540C" w:rsidRPr="00670F6F" w:rsidRDefault="005C540C" w:rsidP="005C540C">
      <w:pPr>
        <w:numPr>
          <w:ilvl w:val="1"/>
          <w:numId w:val="2"/>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Best known for specialty tracks</w:t>
      </w:r>
    </w:p>
    <w:p w:rsidR="005C540C" w:rsidRPr="00447F57" w:rsidRDefault="005C540C" w:rsidP="005C540C">
      <w:pPr>
        <w:spacing w:after="0" w:line="240" w:lineRule="auto"/>
        <w:ind w:left="720"/>
        <w:contextualSpacing/>
        <w:rPr>
          <w:rFonts w:ascii="Arial" w:eastAsia="Times New Roman" w:hAnsi="Arial" w:cs="Arial"/>
          <w:kern w:val="24"/>
          <w:sz w:val="24"/>
          <w:szCs w:val="24"/>
        </w:rPr>
      </w:pPr>
    </w:p>
    <w:p w:rsidR="005C540C" w:rsidRPr="00670F6F" w:rsidRDefault="005C540C" w:rsidP="005C540C">
      <w:pPr>
        <w:spacing w:after="0" w:line="240" w:lineRule="auto"/>
        <w:ind w:left="720"/>
        <w:contextualSpacing/>
        <w:rPr>
          <w:rFonts w:ascii="Times New Roman" w:eastAsia="Times New Roman" w:hAnsi="Times New Roman"/>
          <w:sz w:val="24"/>
          <w:szCs w:val="24"/>
        </w:rPr>
      </w:pPr>
    </w:p>
    <w:p w:rsidR="005C540C" w:rsidRPr="00670F6F" w:rsidRDefault="005C540C" w:rsidP="005C540C">
      <w:pPr>
        <w:rPr>
          <w:rFonts w:ascii="Arial" w:eastAsia="Lucida Grande" w:hAnsi="Arial" w:cs="Arial"/>
          <w:b/>
          <w:kern w:val="24"/>
          <w:position w:val="1"/>
          <w:sz w:val="24"/>
          <w:szCs w:val="24"/>
        </w:rPr>
      </w:pPr>
      <w:r w:rsidRPr="00670F6F">
        <w:rPr>
          <w:rFonts w:ascii="Arial" w:eastAsia="Lucida Grande" w:hAnsi="Arial" w:cs="Arial"/>
          <w:b/>
          <w:kern w:val="24"/>
          <w:position w:val="1"/>
          <w:sz w:val="24"/>
          <w:szCs w:val="24"/>
        </w:rPr>
        <w:t>Please share comments that you have heard or read from peers, other mental health professionals, etc.</w:t>
      </w:r>
    </w:p>
    <w:p w:rsidR="005C540C" w:rsidRPr="00670F6F" w:rsidRDefault="005C540C" w:rsidP="005C540C">
      <w:pPr>
        <w:numPr>
          <w:ilvl w:val="0"/>
          <w:numId w:val="3"/>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Students</w:t>
      </w:r>
    </w:p>
    <w:p w:rsidR="005C540C" w:rsidRPr="00670F6F" w:rsidRDefault="005C540C" w:rsidP="005C540C">
      <w:pPr>
        <w:numPr>
          <w:ilvl w:val="1"/>
          <w:numId w:val="3"/>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Provides fresh perspective in cutting edge interventions</w:t>
      </w:r>
    </w:p>
    <w:p w:rsidR="005C540C" w:rsidRPr="00670F6F" w:rsidRDefault="005C540C" w:rsidP="005C540C">
      <w:pPr>
        <w:numPr>
          <w:ilvl w:val="1"/>
          <w:numId w:val="3"/>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APA internship interviewers comment on high quality of WJC training</w:t>
      </w:r>
    </w:p>
    <w:p w:rsidR="005C540C" w:rsidRPr="00670F6F" w:rsidRDefault="005C540C" w:rsidP="005C540C">
      <w:pPr>
        <w:numPr>
          <w:ilvl w:val="1"/>
          <w:numId w:val="3"/>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Amazing professors</w:t>
      </w:r>
    </w:p>
    <w:p w:rsidR="005C540C" w:rsidRPr="00670F6F" w:rsidRDefault="005C540C" w:rsidP="005C540C">
      <w:pPr>
        <w:numPr>
          <w:ilvl w:val="0"/>
          <w:numId w:val="3"/>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Faculty</w:t>
      </w:r>
    </w:p>
    <w:p w:rsidR="005C540C" w:rsidRPr="00670F6F" w:rsidRDefault="005C540C" w:rsidP="005C540C">
      <w:pPr>
        <w:numPr>
          <w:ilvl w:val="1"/>
          <w:numId w:val="3"/>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Training sites see large cohorts</w:t>
      </w:r>
    </w:p>
    <w:p w:rsidR="005C540C" w:rsidRPr="00670F6F" w:rsidRDefault="005C540C" w:rsidP="005C540C">
      <w:pPr>
        <w:numPr>
          <w:ilvl w:val="0"/>
          <w:numId w:val="3"/>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Administration</w:t>
      </w:r>
    </w:p>
    <w:p w:rsidR="005C540C" w:rsidRPr="00670F6F" w:rsidRDefault="005C540C" w:rsidP="005C540C">
      <w:pPr>
        <w:numPr>
          <w:ilvl w:val="1"/>
          <w:numId w:val="3"/>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 xml:space="preserve">Great field training </w:t>
      </w:r>
    </w:p>
    <w:p w:rsidR="005C540C" w:rsidRPr="00670F6F" w:rsidRDefault="005C540C" w:rsidP="005C540C">
      <w:pPr>
        <w:numPr>
          <w:ilvl w:val="1"/>
          <w:numId w:val="3"/>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Good representation in the press</w:t>
      </w:r>
    </w:p>
    <w:p w:rsidR="005C540C" w:rsidRPr="00670F6F" w:rsidRDefault="005C540C" w:rsidP="005C540C">
      <w:pPr>
        <w:rPr>
          <w:sz w:val="24"/>
          <w:szCs w:val="24"/>
        </w:rPr>
      </w:pPr>
    </w:p>
    <w:p w:rsidR="005C540C" w:rsidRPr="00670F6F" w:rsidRDefault="005C540C" w:rsidP="005C540C">
      <w:pPr>
        <w:rPr>
          <w:rFonts w:ascii="Arial" w:eastAsia="+mj-ea" w:hAnsi="Arial" w:cs="Arial"/>
          <w:b/>
          <w:kern w:val="24"/>
          <w:position w:val="1"/>
          <w:sz w:val="24"/>
          <w:szCs w:val="24"/>
        </w:rPr>
      </w:pPr>
      <w:r w:rsidRPr="00670F6F">
        <w:rPr>
          <w:rFonts w:ascii="Arial" w:eastAsia="+mj-ea" w:hAnsi="Arial" w:cs="Arial"/>
          <w:b/>
          <w:kern w:val="24"/>
          <w:position w:val="1"/>
          <w:sz w:val="24"/>
          <w:szCs w:val="24"/>
        </w:rPr>
        <w:t>What would you like the image of WJC to be in 5 years?</w:t>
      </w:r>
    </w:p>
    <w:p w:rsidR="005C540C" w:rsidRPr="00670F6F" w:rsidRDefault="005C540C" w:rsidP="005C540C">
      <w:pPr>
        <w:numPr>
          <w:ilvl w:val="0"/>
          <w:numId w:val="4"/>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Students</w:t>
      </w:r>
    </w:p>
    <w:p w:rsidR="005C540C" w:rsidRPr="00670F6F" w:rsidRDefault="005C540C" w:rsidP="005C540C">
      <w:pPr>
        <w:numPr>
          <w:ilvl w:val="1"/>
          <w:numId w:val="4"/>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Group of doctoral level professionals</w:t>
      </w:r>
    </w:p>
    <w:p w:rsidR="005C540C" w:rsidRPr="00670F6F" w:rsidRDefault="005C540C" w:rsidP="005C540C">
      <w:pPr>
        <w:numPr>
          <w:ilvl w:val="1"/>
          <w:numId w:val="4"/>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Would be ideal if more people had heard of us</w:t>
      </w:r>
    </w:p>
    <w:p w:rsidR="005C540C" w:rsidRPr="00670F6F" w:rsidRDefault="005C540C" w:rsidP="005C540C">
      <w:pPr>
        <w:numPr>
          <w:ilvl w:val="1"/>
          <w:numId w:val="4"/>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Comparable to other graduate schools of same caliber</w:t>
      </w:r>
    </w:p>
    <w:p w:rsidR="005C540C" w:rsidRPr="00670F6F" w:rsidRDefault="005C540C" w:rsidP="005C540C">
      <w:pPr>
        <w:numPr>
          <w:ilvl w:val="1"/>
          <w:numId w:val="4"/>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lastRenderedPageBreak/>
        <w:t>Community-focused</w:t>
      </w:r>
    </w:p>
    <w:p w:rsidR="005C540C" w:rsidRPr="00670F6F" w:rsidRDefault="005C540C" w:rsidP="005C540C">
      <w:pPr>
        <w:numPr>
          <w:ilvl w:val="0"/>
          <w:numId w:val="4"/>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Faculty</w:t>
      </w:r>
    </w:p>
    <w:p w:rsidR="005C540C" w:rsidRPr="00670F6F" w:rsidRDefault="005C540C" w:rsidP="005C540C">
      <w:pPr>
        <w:numPr>
          <w:ilvl w:val="1"/>
          <w:numId w:val="4"/>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Shed more light on TVTV and LMHP</w:t>
      </w:r>
    </w:p>
    <w:p w:rsidR="005C540C" w:rsidRPr="00670F6F" w:rsidRDefault="005C540C" w:rsidP="005C540C">
      <w:pPr>
        <w:numPr>
          <w:ilvl w:val="1"/>
          <w:numId w:val="4"/>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Build on strength of existing programs</w:t>
      </w:r>
    </w:p>
    <w:p w:rsidR="005C540C" w:rsidRPr="00670F6F" w:rsidRDefault="005C540C" w:rsidP="005C540C">
      <w:pPr>
        <w:numPr>
          <w:ilvl w:val="1"/>
          <w:numId w:val="4"/>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Emphasize counseling program</w:t>
      </w:r>
    </w:p>
    <w:p w:rsidR="005C540C" w:rsidRPr="00670F6F" w:rsidRDefault="005C540C" w:rsidP="005C540C">
      <w:pPr>
        <w:numPr>
          <w:ilvl w:val="1"/>
          <w:numId w:val="4"/>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More focus on research</w:t>
      </w:r>
    </w:p>
    <w:p w:rsidR="005C540C" w:rsidRPr="00670F6F" w:rsidRDefault="005C540C" w:rsidP="005C540C">
      <w:pPr>
        <w:numPr>
          <w:ilvl w:val="1"/>
          <w:numId w:val="4"/>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Jimmy Fund</w:t>
      </w:r>
    </w:p>
    <w:p w:rsidR="005C540C" w:rsidRPr="00670F6F" w:rsidRDefault="005C540C" w:rsidP="005C540C">
      <w:pPr>
        <w:numPr>
          <w:ilvl w:val="1"/>
          <w:numId w:val="4"/>
        </w:numPr>
        <w:spacing w:after="0" w:line="240" w:lineRule="auto"/>
        <w:contextualSpacing/>
        <w:rPr>
          <w:rFonts w:ascii="Times New Roman" w:eastAsia="Times New Roman" w:hAnsi="Times New Roman"/>
          <w:sz w:val="24"/>
          <w:szCs w:val="24"/>
        </w:rPr>
      </w:pPr>
      <w:r w:rsidRPr="00447F57">
        <w:rPr>
          <w:rFonts w:ascii="Arial" w:eastAsia="Times New Roman" w:hAnsi="Arial" w:cs="Arial"/>
          <w:kern w:val="24"/>
          <w:sz w:val="24"/>
          <w:szCs w:val="24"/>
        </w:rPr>
        <w:t>Leader in emphasizing empirically supported treatment</w:t>
      </w:r>
    </w:p>
    <w:p w:rsidR="005C540C" w:rsidRPr="00670F6F" w:rsidRDefault="005C540C" w:rsidP="005C540C">
      <w:pPr>
        <w:numPr>
          <w:ilvl w:val="0"/>
          <w:numId w:val="4"/>
        </w:numPr>
        <w:spacing w:after="0" w:line="240" w:lineRule="auto"/>
        <w:contextualSpacing/>
        <w:rPr>
          <w:rFonts w:ascii="Arial" w:eastAsia="Times New Roman" w:hAnsi="Arial" w:cs="Arial"/>
          <w:sz w:val="24"/>
          <w:szCs w:val="24"/>
        </w:rPr>
      </w:pPr>
      <w:r w:rsidRPr="00670F6F">
        <w:rPr>
          <w:rFonts w:ascii="Arial" w:eastAsia="Times New Roman" w:hAnsi="Arial" w:cs="Arial"/>
          <w:sz w:val="24"/>
          <w:szCs w:val="24"/>
        </w:rPr>
        <w:t>Administration</w:t>
      </w:r>
    </w:p>
    <w:p w:rsidR="005C540C" w:rsidRPr="00670F6F" w:rsidRDefault="005C540C" w:rsidP="005C540C">
      <w:pPr>
        <w:numPr>
          <w:ilvl w:val="1"/>
          <w:numId w:val="4"/>
        </w:numPr>
        <w:spacing w:after="0" w:line="240" w:lineRule="auto"/>
        <w:contextualSpacing/>
        <w:rPr>
          <w:rFonts w:ascii="Arial" w:eastAsia="Times New Roman" w:hAnsi="Arial" w:cs="Arial"/>
          <w:sz w:val="24"/>
          <w:szCs w:val="24"/>
        </w:rPr>
      </w:pPr>
      <w:r w:rsidRPr="00670F6F">
        <w:rPr>
          <w:rFonts w:ascii="Arial" w:eastAsia="Times New Roman" w:hAnsi="Arial" w:cs="Arial"/>
          <w:sz w:val="24"/>
          <w:szCs w:val="24"/>
        </w:rPr>
        <w:t xml:space="preserve">Top school for graduate-level psychology in country </w:t>
      </w:r>
    </w:p>
    <w:p w:rsidR="005C540C" w:rsidRPr="00670F6F" w:rsidRDefault="005C540C" w:rsidP="005C540C">
      <w:pPr>
        <w:numPr>
          <w:ilvl w:val="1"/>
          <w:numId w:val="4"/>
        </w:numPr>
        <w:spacing w:after="0" w:line="240" w:lineRule="auto"/>
        <w:contextualSpacing/>
        <w:rPr>
          <w:rFonts w:ascii="Arial" w:eastAsia="Times New Roman" w:hAnsi="Arial" w:cs="Arial"/>
          <w:sz w:val="24"/>
          <w:szCs w:val="24"/>
        </w:rPr>
      </w:pPr>
      <w:r w:rsidRPr="00670F6F">
        <w:rPr>
          <w:rFonts w:ascii="Arial" w:eastAsia="Times New Roman" w:hAnsi="Arial" w:cs="Arial"/>
          <w:sz w:val="24"/>
          <w:szCs w:val="24"/>
        </w:rPr>
        <w:t xml:space="preserve">I would like to see WJC referred to as a leader in mental health education </w:t>
      </w:r>
    </w:p>
    <w:p w:rsidR="005C540C" w:rsidRPr="00670F6F" w:rsidRDefault="005C540C" w:rsidP="005C540C">
      <w:pPr>
        <w:rPr>
          <w:rFonts w:ascii="Arial" w:eastAsia="Times New Roman" w:hAnsi="Arial" w:cs="Arial"/>
          <w:sz w:val="24"/>
          <w:szCs w:val="24"/>
        </w:rPr>
      </w:pPr>
    </w:p>
    <w:p w:rsidR="005C540C" w:rsidRPr="00447F57" w:rsidRDefault="005C540C" w:rsidP="005C540C">
      <w:pPr>
        <w:rPr>
          <w:rFonts w:ascii="Arial" w:eastAsia="Times New Roman" w:hAnsi="Arial" w:cs="Arial"/>
          <w:b/>
          <w:kern w:val="24"/>
          <w:position w:val="1"/>
          <w:sz w:val="24"/>
          <w:szCs w:val="24"/>
        </w:rPr>
      </w:pPr>
      <w:r w:rsidRPr="00447F57">
        <w:rPr>
          <w:rFonts w:ascii="Arial" w:eastAsia="Times New Roman" w:hAnsi="Arial" w:cs="Arial"/>
          <w:b/>
          <w:kern w:val="24"/>
          <w:position w:val="1"/>
          <w:sz w:val="24"/>
          <w:szCs w:val="24"/>
        </w:rPr>
        <w:t>What topics would you like to see WJC cover in enhancing its image through public education?</w:t>
      </w:r>
    </w:p>
    <w:p w:rsidR="005C540C" w:rsidRPr="00670F6F" w:rsidRDefault="005C540C" w:rsidP="005C540C">
      <w:pPr>
        <w:numPr>
          <w:ilvl w:val="0"/>
          <w:numId w:val="5"/>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Faculty</w:t>
      </w:r>
    </w:p>
    <w:p w:rsidR="005C540C" w:rsidRPr="00670F6F" w:rsidRDefault="005C540C" w:rsidP="005C540C">
      <w:pPr>
        <w:numPr>
          <w:ilvl w:val="1"/>
          <w:numId w:val="5"/>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Substance abuse</w:t>
      </w:r>
    </w:p>
    <w:p w:rsidR="005C540C" w:rsidRPr="00670F6F" w:rsidRDefault="005C540C" w:rsidP="005C540C">
      <w:pPr>
        <w:numPr>
          <w:ilvl w:val="1"/>
          <w:numId w:val="5"/>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All areas</w:t>
      </w:r>
    </w:p>
    <w:p w:rsidR="005C540C" w:rsidRPr="00670F6F" w:rsidRDefault="005C540C" w:rsidP="005C540C">
      <w:pPr>
        <w:numPr>
          <w:ilvl w:val="1"/>
          <w:numId w:val="5"/>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What graduates do</w:t>
      </w:r>
    </w:p>
    <w:p w:rsidR="005C540C" w:rsidRPr="00670F6F" w:rsidRDefault="005C540C" w:rsidP="005C540C">
      <w:pPr>
        <w:numPr>
          <w:ilvl w:val="1"/>
          <w:numId w:val="5"/>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How we can impact public health</w:t>
      </w:r>
    </w:p>
    <w:p w:rsidR="005C540C" w:rsidRPr="00670F6F" w:rsidRDefault="005C540C" w:rsidP="005C540C">
      <w:pPr>
        <w:numPr>
          <w:ilvl w:val="0"/>
          <w:numId w:val="5"/>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Administration</w:t>
      </w:r>
    </w:p>
    <w:p w:rsidR="005C540C" w:rsidRPr="00670F6F" w:rsidRDefault="005C540C" w:rsidP="005C540C">
      <w:pPr>
        <w:numPr>
          <w:ilvl w:val="1"/>
          <w:numId w:val="5"/>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 xml:space="preserve">Minority mental health </w:t>
      </w:r>
    </w:p>
    <w:p w:rsidR="005C540C" w:rsidRPr="00670F6F" w:rsidRDefault="005C540C" w:rsidP="005C540C">
      <w:pPr>
        <w:numPr>
          <w:ilvl w:val="1"/>
          <w:numId w:val="5"/>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Quality of the education</w:t>
      </w:r>
    </w:p>
    <w:p w:rsidR="005C540C" w:rsidRPr="00447F57" w:rsidRDefault="005C540C" w:rsidP="005C540C">
      <w:pPr>
        <w:rPr>
          <w:rFonts w:ascii="Arial" w:eastAsia="Times New Roman" w:hAnsi="Arial" w:cs="Arial"/>
          <w:b/>
          <w:kern w:val="24"/>
          <w:position w:val="1"/>
          <w:sz w:val="24"/>
          <w:szCs w:val="24"/>
        </w:rPr>
      </w:pPr>
    </w:p>
    <w:p w:rsidR="005C540C" w:rsidRPr="00447F57" w:rsidRDefault="005C540C" w:rsidP="005C540C">
      <w:pPr>
        <w:rPr>
          <w:rFonts w:ascii="Arial" w:eastAsia="Times New Roman" w:hAnsi="Arial" w:cs="Arial"/>
          <w:b/>
          <w:kern w:val="24"/>
          <w:position w:val="1"/>
          <w:sz w:val="24"/>
          <w:szCs w:val="24"/>
        </w:rPr>
      </w:pPr>
      <w:r w:rsidRPr="00447F57">
        <w:rPr>
          <w:rFonts w:ascii="Arial" w:eastAsia="Times New Roman" w:hAnsi="Arial" w:cs="Arial"/>
          <w:b/>
          <w:kern w:val="24"/>
          <w:position w:val="1"/>
          <w:sz w:val="24"/>
          <w:szCs w:val="24"/>
        </w:rPr>
        <w:t>What strategies would you suggest for enhancing the image of WJC?</w:t>
      </w:r>
    </w:p>
    <w:p w:rsidR="005C540C" w:rsidRPr="00670F6F" w:rsidRDefault="005C540C" w:rsidP="005C540C">
      <w:pPr>
        <w:numPr>
          <w:ilvl w:val="0"/>
          <w:numId w:val="6"/>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Students</w:t>
      </w:r>
    </w:p>
    <w:p w:rsidR="005C540C" w:rsidRPr="00670F6F" w:rsidRDefault="005C540C" w:rsidP="005C540C">
      <w:pPr>
        <w:numPr>
          <w:ilvl w:val="1"/>
          <w:numId w:val="6"/>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Promotion at undergraduate universities</w:t>
      </w:r>
    </w:p>
    <w:p w:rsidR="005C540C" w:rsidRPr="00670F6F" w:rsidRDefault="005C540C" w:rsidP="005C540C">
      <w:pPr>
        <w:numPr>
          <w:ilvl w:val="1"/>
          <w:numId w:val="6"/>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Social media</w:t>
      </w:r>
    </w:p>
    <w:p w:rsidR="005C540C" w:rsidRPr="00670F6F" w:rsidRDefault="005C540C" w:rsidP="005C540C">
      <w:pPr>
        <w:numPr>
          <w:ilvl w:val="1"/>
          <w:numId w:val="6"/>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Raise awareness of PsyD vs. PhD</w:t>
      </w:r>
    </w:p>
    <w:p w:rsidR="005C540C" w:rsidRPr="00670F6F" w:rsidRDefault="005C540C" w:rsidP="005C540C">
      <w:pPr>
        <w:numPr>
          <w:ilvl w:val="0"/>
          <w:numId w:val="6"/>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Faculty</w:t>
      </w:r>
    </w:p>
    <w:p w:rsidR="005C540C" w:rsidRPr="00670F6F" w:rsidRDefault="005C540C" w:rsidP="005C540C">
      <w:pPr>
        <w:numPr>
          <w:ilvl w:val="1"/>
          <w:numId w:val="6"/>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Partner with undergraduate universities</w:t>
      </w:r>
    </w:p>
    <w:p w:rsidR="005C540C" w:rsidRPr="00670F6F" w:rsidRDefault="005C540C" w:rsidP="005C540C">
      <w:pPr>
        <w:numPr>
          <w:ilvl w:val="1"/>
          <w:numId w:val="6"/>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Quality over quantity with new WJC “Centers of Excellence”</w:t>
      </w:r>
    </w:p>
    <w:p w:rsidR="005C540C" w:rsidRPr="00670F6F" w:rsidRDefault="005C540C" w:rsidP="005C540C">
      <w:pPr>
        <w:numPr>
          <w:ilvl w:val="1"/>
          <w:numId w:val="6"/>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Graduates doing important work</w:t>
      </w:r>
    </w:p>
    <w:p w:rsidR="005C540C" w:rsidRPr="00670F6F" w:rsidRDefault="005C540C" w:rsidP="005C540C">
      <w:pPr>
        <w:numPr>
          <w:ilvl w:val="1"/>
          <w:numId w:val="6"/>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Increase APA match rates</w:t>
      </w:r>
    </w:p>
    <w:p w:rsidR="005C540C" w:rsidRPr="00670F6F" w:rsidRDefault="005C540C" w:rsidP="005C540C">
      <w:pPr>
        <w:numPr>
          <w:ilvl w:val="0"/>
          <w:numId w:val="6"/>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Administration</w:t>
      </w:r>
    </w:p>
    <w:p w:rsidR="005C540C" w:rsidRPr="00670F6F" w:rsidRDefault="005C540C" w:rsidP="005C540C">
      <w:pPr>
        <w:numPr>
          <w:ilvl w:val="1"/>
          <w:numId w:val="6"/>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Make alumni more visible</w:t>
      </w:r>
    </w:p>
    <w:p w:rsidR="005C540C" w:rsidRPr="00670F6F" w:rsidRDefault="005C540C" w:rsidP="005C540C">
      <w:pPr>
        <w:numPr>
          <w:ilvl w:val="1"/>
          <w:numId w:val="6"/>
        </w:numPr>
        <w:spacing w:after="0" w:line="240" w:lineRule="auto"/>
        <w:contextualSpacing/>
        <w:rPr>
          <w:rFonts w:ascii="Times New Roman" w:eastAsia="Times New Roman" w:hAnsi="Times New Roman"/>
          <w:sz w:val="24"/>
          <w:szCs w:val="24"/>
        </w:rPr>
      </w:pPr>
      <w:r w:rsidRPr="00670F6F">
        <w:rPr>
          <w:rFonts w:ascii="Arial" w:eastAsia="+mn-ea" w:hAnsi="Arial" w:cs="Arial"/>
          <w:kern w:val="24"/>
          <w:sz w:val="24"/>
          <w:szCs w:val="24"/>
        </w:rPr>
        <w:t>Highlight marketing nationally and distal programming</w:t>
      </w:r>
    </w:p>
    <w:p w:rsidR="005C540C" w:rsidRPr="00670F6F" w:rsidRDefault="005C540C" w:rsidP="005C540C">
      <w:pPr>
        <w:rPr>
          <w:sz w:val="40"/>
        </w:rPr>
      </w:pPr>
    </w:p>
    <w:p w:rsidR="005C540C" w:rsidRPr="00670F6F" w:rsidRDefault="005C540C" w:rsidP="005C540C">
      <w:pPr>
        <w:rPr>
          <w:sz w:val="24"/>
          <w:szCs w:val="24"/>
        </w:rPr>
      </w:pPr>
      <w:r>
        <w:rPr>
          <w:sz w:val="24"/>
          <w:szCs w:val="24"/>
        </w:rPr>
        <w:br w:type="page"/>
      </w:r>
    </w:p>
    <w:p w:rsidR="003522F2" w:rsidRPr="000B60C2" w:rsidRDefault="003047F1" w:rsidP="0035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rPr>
      </w:pPr>
      <w:r>
        <w:rPr>
          <w:rFonts w:ascii="Verdana" w:hAnsi="Verdana" w:cs="Arial"/>
          <w:b/>
        </w:rPr>
        <w:lastRenderedPageBreak/>
        <w:t>APPENDIX II</w:t>
      </w:r>
      <w:r w:rsidR="003522F2">
        <w:rPr>
          <w:rFonts w:ascii="Arial" w:eastAsia="Times New Roman" w:hAnsi="Arial" w:cs="Arial"/>
          <w:sz w:val="24"/>
          <w:szCs w:val="24"/>
        </w:rPr>
        <w:t xml:space="preserve">                                                                                                                                 </w:t>
      </w:r>
      <w:r w:rsidR="003F7378" w:rsidRPr="003F7378">
        <w:rPr>
          <w:rFonts w:ascii="Arial" w:eastAsia="Times New Roman" w:hAnsi="Arial" w:cs="Arial"/>
          <w:b/>
          <w:sz w:val="24"/>
          <w:szCs w:val="24"/>
        </w:rPr>
        <w:t>OPIOID</w:t>
      </w:r>
      <w:r w:rsidR="003F7378">
        <w:rPr>
          <w:rFonts w:ascii="Arial" w:eastAsia="Times New Roman" w:hAnsi="Arial" w:cs="Arial"/>
          <w:sz w:val="24"/>
          <w:szCs w:val="24"/>
        </w:rPr>
        <w:t xml:space="preserve"> </w:t>
      </w:r>
      <w:r w:rsidR="003522F2" w:rsidRPr="000B60C2">
        <w:rPr>
          <w:rFonts w:ascii="Arial" w:eastAsia="Times New Roman" w:hAnsi="Arial" w:cs="Arial"/>
          <w:b/>
          <w:sz w:val="24"/>
          <w:szCs w:val="24"/>
        </w:rPr>
        <w:t>FORUM PROGRAM</w:t>
      </w:r>
      <w:r w:rsidR="003522F2">
        <w:rPr>
          <w:rFonts w:ascii="Arial" w:eastAsia="Times New Roman" w:hAnsi="Arial" w:cs="Arial"/>
          <w:b/>
          <w:sz w:val="24"/>
          <w:szCs w:val="24"/>
        </w:rPr>
        <w:t xml:space="preserve">                                                                                                                         April 5, 2016</w:t>
      </w:r>
    </w:p>
    <w:p w:rsidR="003522F2" w:rsidRDefault="003522F2" w:rsidP="0035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Arial"/>
          <w:b/>
        </w:rPr>
      </w:pPr>
    </w:p>
    <w:p w:rsidR="003522F2" w:rsidRPr="000B60C2" w:rsidRDefault="003522F2" w:rsidP="0035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p>
    <w:p w:rsidR="003522F2" w:rsidRPr="000B60C2" w:rsidRDefault="003522F2" w:rsidP="0035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r w:rsidRPr="000B60C2">
        <w:rPr>
          <w:rFonts w:ascii="Arial" w:eastAsia="Times New Roman" w:hAnsi="Arial" w:cs="Arial"/>
          <w:b/>
          <w:sz w:val="24"/>
          <w:szCs w:val="24"/>
        </w:rPr>
        <w:t>OPIOID CRISIS: THINKING OUTSIDE THE BOX</w:t>
      </w:r>
      <w:r>
        <w:rPr>
          <w:rFonts w:ascii="Arial" w:eastAsia="Times New Roman" w:hAnsi="Arial" w:cs="Arial"/>
          <w:b/>
          <w:sz w:val="24"/>
          <w:szCs w:val="24"/>
        </w:rPr>
        <w:t>: Back Bay Events Center, Boston</w:t>
      </w:r>
    </w:p>
    <w:p w:rsidR="003522F2" w:rsidRPr="000B60C2" w:rsidRDefault="003522F2" w:rsidP="003522F2">
      <w:pPr>
        <w:spacing w:before="100" w:beforeAutospacing="1" w:after="100" w:afterAutospacing="1" w:line="240" w:lineRule="auto"/>
        <w:rPr>
          <w:rFonts w:ascii="Arial" w:eastAsia="Times New Roman" w:hAnsi="Arial" w:cs="Arial"/>
        </w:rPr>
      </w:pPr>
      <w:r w:rsidRPr="000B60C2">
        <w:rPr>
          <w:rFonts w:ascii="Arial" w:eastAsia="Times New Roman" w:hAnsi="Arial" w:cs="Arial"/>
          <w:b/>
        </w:rPr>
        <w:t>Welcome</w:t>
      </w:r>
      <w:r w:rsidRPr="000B60C2">
        <w:rPr>
          <w:rFonts w:ascii="Arial" w:eastAsia="Times New Roman" w:hAnsi="Arial" w:cs="Arial"/>
        </w:rPr>
        <w:t xml:space="preserve">                                                                                                                                                       David Herzog, MD</w:t>
      </w:r>
    </w:p>
    <w:p w:rsidR="003522F2" w:rsidRPr="000B60C2" w:rsidRDefault="003522F2" w:rsidP="003522F2">
      <w:pPr>
        <w:spacing w:before="100" w:beforeAutospacing="1" w:after="100" w:afterAutospacing="1" w:line="240" w:lineRule="auto"/>
        <w:rPr>
          <w:rFonts w:ascii="Arial" w:eastAsia="Times New Roman" w:hAnsi="Arial" w:cs="Arial"/>
        </w:rPr>
      </w:pPr>
      <w:r w:rsidRPr="000B60C2">
        <w:rPr>
          <w:rFonts w:ascii="Arial" w:eastAsia="Times New Roman" w:hAnsi="Arial" w:cs="Arial"/>
          <w:b/>
        </w:rPr>
        <w:t xml:space="preserve">Introductory Remarks </w:t>
      </w:r>
      <w:r>
        <w:rPr>
          <w:rFonts w:ascii="Arial" w:eastAsia="Times New Roman" w:hAnsi="Arial" w:cs="Arial"/>
          <w:b/>
        </w:rPr>
        <w:t xml:space="preserve">                                                                                                                       </w:t>
      </w:r>
      <w:r w:rsidRPr="000B60C2">
        <w:rPr>
          <w:rFonts w:ascii="Arial" w:eastAsia="Times New Roman" w:hAnsi="Arial" w:cs="Arial"/>
        </w:rPr>
        <w:t>Marylou Sudders, Secretary, Executive Office of Health and Human Services</w:t>
      </w:r>
    </w:p>
    <w:p w:rsidR="003522F2" w:rsidRPr="000B60C2" w:rsidRDefault="003522F2" w:rsidP="0035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B60C2">
        <w:rPr>
          <w:rFonts w:ascii="Arial" w:hAnsi="Arial" w:cs="Arial"/>
          <w:b/>
        </w:rPr>
        <w:t xml:space="preserve">Keynote Speakers                                                                                                                                                  </w:t>
      </w:r>
      <w:r w:rsidRPr="000B60C2">
        <w:rPr>
          <w:rFonts w:ascii="Arial" w:hAnsi="Arial" w:cs="Arial"/>
        </w:rPr>
        <w:t xml:space="preserve">Carl Hart, PhD </w:t>
      </w:r>
      <w:r w:rsidRPr="000B60C2">
        <w:rPr>
          <w:rFonts w:ascii="Arial" w:eastAsia="Times New Roman" w:hAnsi="Arial" w:cs="Arial"/>
        </w:rPr>
        <w:t xml:space="preserve"> </w:t>
      </w:r>
      <w:r w:rsidRPr="000B60C2">
        <w:rPr>
          <w:rFonts w:ascii="Arial" w:eastAsia="Times New Roman" w:hAnsi="Arial" w:cs="Arial"/>
          <w:b/>
        </w:rPr>
        <w:t xml:space="preserve">                                                                                                                             </w:t>
      </w:r>
      <w:r w:rsidRPr="000B60C2">
        <w:rPr>
          <w:rFonts w:ascii="Arial" w:hAnsi="Arial" w:cs="Arial"/>
        </w:rPr>
        <w:t xml:space="preserve">                                                                                                                                       Andrew Kolodny, MD </w:t>
      </w:r>
      <w:r w:rsidRPr="000B60C2">
        <w:rPr>
          <w:rFonts w:ascii="Arial" w:eastAsia="Times New Roman" w:hAnsi="Arial" w:cs="Arial"/>
        </w:rPr>
        <w:t xml:space="preserve"> </w:t>
      </w:r>
      <w:r w:rsidRPr="000B60C2">
        <w:rPr>
          <w:rFonts w:ascii="Arial" w:eastAsia="Times New Roman" w:hAnsi="Arial" w:cs="Arial"/>
          <w:b/>
        </w:rPr>
        <w:t xml:space="preserve">                                                                                                                             </w:t>
      </w:r>
    </w:p>
    <w:p w:rsidR="003522F2" w:rsidRPr="000B60C2" w:rsidRDefault="003522F2" w:rsidP="0035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B60C2">
        <w:rPr>
          <w:rFonts w:ascii="Arial" w:hAnsi="Arial" w:cs="Arial"/>
        </w:rPr>
        <w:t xml:space="preserve">INTERMISSION  </w:t>
      </w:r>
      <w:r w:rsidRPr="000B60C2">
        <w:rPr>
          <w:rFonts w:ascii="Arial" w:hAnsi="Arial" w:cs="Arial"/>
          <w:b/>
        </w:rPr>
        <w:t xml:space="preserve">                                                                                                                             </w:t>
      </w:r>
    </w:p>
    <w:p w:rsidR="003522F2" w:rsidRPr="000B60C2" w:rsidRDefault="003522F2" w:rsidP="0035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0B60C2">
        <w:rPr>
          <w:rFonts w:ascii="Arial" w:hAnsi="Arial" w:cs="Arial"/>
          <w:b/>
        </w:rPr>
        <w:t xml:space="preserve">Moderator  </w:t>
      </w:r>
      <w:r w:rsidRPr="000B60C2">
        <w:rPr>
          <w:rFonts w:ascii="Arial" w:hAnsi="Arial" w:cs="Arial"/>
        </w:rPr>
        <w:t xml:space="preserve">                                                                                                                                                 Martha Bebinger, W</w:t>
      </w:r>
      <w:r w:rsidRPr="000B60C2">
        <w:rPr>
          <w:rFonts w:ascii="Arial" w:eastAsia="Times New Roman" w:hAnsi="Arial" w:cs="Arial"/>
        </w:rPr>
        <w:t xml:space="preserve">BUR reporter </w:t>
      </w:r>
    </w:p>
    <w:p w:rsidR="003522F2" w:rsidRPr="000B60C2" w:rsidRDefault="003522F2" w:rsidP="0035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0B60C2">
        <w:rPr>
          <w:rFonts w:ascii="Arial" w:eastAsia="Times New Roman" w:hAnsi="Arial" w:cs="Arial"/>
          <w:b/>
        </w:rPr>
        <w:t xml:space="preserve">Panelists                                                                                                                                                  </w:t>
      </w:r>
      <w:r w:rsidRPr="000B60C2">
        <w:rPr>
          <w:rFonts w:ascii="Arial" w:eastAsia="Times New Roman" w:hAnsi="Arial" w:cs="Arial"/>
        </w:rPr>
        <w:t>Leonard Campanello, Chief of Police, Gloucester, Massachusetts                                                                                                                                 Jessie M. Gaeta, MD Chief Medical Officer, Boston Health Care for the Homeless Program                                                                                                                                               Haner Hernandez, PhD  Instructor at Brown Univ. Center for Alcohol and Addiction Studies                                                                                                                               Mary McGeown, President/CEO,MA Society for the Prevention of Cruelty to Children                                                                                                                                         Joanne Peterson, Founder and Executive Director of Learn to Cope</w:t>
      </w:r>
    </w:p>
    <w:p w:rsidR="003522F2" w:rsidRPr="000B60C2" w:rsidRDefault="003522F2" w:rsidP="0035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0B60C2">
        <w:rPr>
          <w:rFonts w:ascii="Arial" w:eastAsia="Times New Roman" w:hAnsi="Arial" w:cs="Arial"/>
          <w:b/>
        </w:rPr>
        <w:t xml:space="preserve">Update on Commonwealth’s Efforts and Progress                                                                                 </w:t>
      </w:r>
      <w:r w:rsidRPr="000B60C2">
        <w:rPr>
          <w:rFonts w:ascii="Arial" w:eastAsia="Times New Roman" w:hAnsi="Arial" w:cs="Arial"/>
        </w:rPr>
        <w:t xml:space="preserve">Governor Charles D. Baker </w:t>
      </w:r>
    </w:p>
    <w:p w:rsidR="003522F2" w:rsidRDefault="003522F2" w:rsidP="0035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0B60C2">
        <w:rPr>
          <w:rFonts w:ascii="Arial" w:eastAsia="Times New Roman" w:hAnsi="Arial" w:cs="Arial"/>
          <w:b/>
        </w:rPr>
        <w:t xml:space="preserve">Call to Action                                                                                                                                          </w:t>
      </w:r>
      <w:r w:rsidRPr="000B60C2">
        <w:rPr>
          <w:rFonts w:ascii="Arial" w:eastAsia="Times New Roman" w:hAnsi="Arial" w:cs="Arial"/>
        </w:rPr>
        <w:t>A. Kathryn Power, MEd, Regional Administrator, Region One for the Substance Abuse and Mental Health Services Administration</w:t>
      </w:r>
    </w:p>
    <w:p w:rsidR="00604DB3" w:rsidRDefault="00604DB3">
      <w:pPr>
        <w:rPr>
          <w:rFonts w:ascii="Arial" w:eastAsia="Times New Roman" w:hAnsi="Arial" w:cs="Arial"/>
        </w:rPr>
      </w:pPr>
      <w:r>
        <w:rPr>
          <w:rFonts w:ascii="Arial" w:eastAsia="Times New Roman" w:hAnsi="Arial" w:cs="Arial"/>
        </w:rPr>
        <w:br w:type="page"/>
      </w:r>
    </w:p>
    <w:p w:rsidR="00604DB3" w:rsidRDefault="00604DB3" w:rsidP="00604DB3">
      <w:pPr>
        <w:jc w:val="center"/>
        <w:rPr>
          <w:rFonts w:ascii="Arial" w:hAnsi="Arial" w:cs="Arial"/>
          <w:b/>
          <w:sz w:val="24"/>
          <w:szCs w:val="24"/>
        </w:rPr>
      </w:pPr>
      <w:r w:rsidRPr="00A16EC1">
        <w:rPr>
          <w:rFonts w:ascii="Arial" w:hAnsi="Arial" w:cs="Arial"/>
          <w:b/>
          <w:sz w:val="24"/>
          <w:szCs w:val="24"/>
        </w:rPr>
        <w:lastRenderedPageBreak/>
        <w:t>APPENDIX III</w:t>
      </w:r>
    </w:p>
    <w:p w:rsidR="00604DB3" w:rsidRDefault="00604DB3" w:rsidP="00604DB3">
      <w:pPr>
        <w:jc w:val="center"/>
        <w:rPr>
          <w:rFonts w:ascii="Arial" w:hAnsi="Arial" w:cs="Arial"/>
          <w:b/>
          <w:sz w:val="24"/>
          <w:szCs w:val="24"/>
        </w:rPr>
      </w:pPr>
      <w:r>
        <w:rPr>
          <w:rFonts w:ascii="Arial" w:hAnsi="Arial" w:cs="Arial"/>
          <w:b/>
          <w:sz w:val="24"/>
          <w:szCs w:val="24"/>
        </w:rPr>
        <w:t>FORUM MEDIA COVERAGE</w:t>
      </w:r>
    </w:p>
    <w:p w:rsidR="00604DB3" w:rsidRDefault="00604DB3" w:rsidP="00604DB3">
      <w:pPr>
        <w:jc w:val="center"/>
        <w:rPr>
          <w:rFonts w:ascii="Arial" w:hAnsi="Arial" w:cs="Arial"/>
          <w:b/>
          <w:sz w:val="24"/>
          <w:szCs w:val="24"/>
        </w:rPr>
      </w:pPr>
    </w:p>
    <w:p w:rsidR="00604DB3" w:rsidRDefault="00604DB3" w:rsidP="00604DB3">
      <w:pPr>
        <w:rPr>
          <w:rFonts w:ascii="Arial" w:hAnsi="Arial" w:cs="Arial"/>
          <w:sz w:val="24"/>
          <w:szCs w:val="24"/>
        </w:rPr>
      </w:pPr>
    </w:p>
    <w:p w:rsidR="00604DB3" w:rsidRPr="00B4221D" w:rsidRDefault="00604DB3" w:rsidP="00604DB3">
      <w:pPr>
        <w:rPr>
          <w:rFonts w:ascii="Arial" w:hAnsi="Arial" w:cs="Arial"/>
          <w:b/>
          <w:sz w:val="24"/>
          <w:szCs w:val="24"/>
        </w:rPr>
      </w:pPr>
      <w:r w:rsidRPr="00B4221D">
        <w:rPr>
          <w:rFonts w:ascii="Arial" w:hAnsi="Arial" w:cs="Arial"/>
          <w:b/>
          <w:sz w:val="24"/>
          <w:szCs w:val="24"/>
        </w:rPr>
        <w:t>Gubernatorial Forum on Mental Health</w:t>
      </w:r>
    </w:p>
    <w:p w:rsidR="00604DB3" w:rsidRDefault="00604DB3" w:rsidP="00604DB3">
      <w:pPr>
        <w:pStyle w:val="ListParagraph"/>
        <w:numPr>
          <w:ilvl w:val="0"/>
          <w:numId w:val="11"/>
        </w:numPr>
        <w:rPr>
          <w:rFonts w:ascii="Arial" w:hAnsi="Arial" w:cs="Arial"/>
          <w:sz w:val="24"/>
          <w:szCs w:val="24"/>
        </w:rPr>
      </w:pPr>
      <w:r>
        <w:rPr>
          <w:rFonts w:ascii="Arial" w:hAnsi="Arial" w:cs="Arial"/>
          <w:sz w:val="24"/>
          <w:szCs w:val="24"/>
        </w:rPr>
        <w:t>The Boston Globe</w:t>
      </w:r>
    </w:p>
    <w:p w:rsidR="00604DB3" w:rsidRDefault="00604DB3" w:rsidP="00604DB3">
      <w:pPr>
        <w:pStyle w:val="ListParagraph"/>
        <w:numPr>
          <w:ilvl w:val="0"/>
          <w:numId w:val="11"/>
        </w:numPr>
        <w:rPr>
          <w:rFonts w:ascii="Arial" w:hAnsi="Arial" w:cs="Arial"/>
          <w:sz w:val="24"/>
          <w:szCs w:val="24"/>
        </w:rPr>
      </w:pPr>
      <w:r>
        <w:rPr>
          <w:rFonts w:ascii="Arial" w:hAnsi="Arial" w:cs="Arial"/>
          <w:sz w:val="24"/>
          <w:szCs w:val="24"/>
        </w:rPr>
        <w:t>Boston Business Journal</w:t>
      </w:r>
    </w:p>
    <w:p w:rsidR="00604DB3" w:rsidRDefault="00604DB3" w:rsidP="00604DB3">
      <w:pPr>
        <w:pStyle w:val="ListParagraph"/>
        <w:numPr>
          <w:ilvl w:val="0"/>
          <w:numId w:val="11"/>
        </w:numPr>
        <w:rPr>
          <w:rFonts w:ascii="Arial" w:hAnsi="Arial" w:cs="Arial"/>
          <w:sz w:val="24"/>
          <w:szCs w:val="24"/>
        </w:rPr>
      </w:pPr>
      <w:r>
        <w:rPr>
          <w:rFonts w:ascii="Arial" w:hAnsi="Arial" w:cs="Arial"/>
          <w:sz w:val="24"/>
          <w:szCs w:val="24"/>
        </w:rPr>
        <w:t>The Huffington Post</w:t>
      </w:r>
    </w:p>
    <w:p w:rsidR="00604DB3" w:rsidRDefault="00604DB3" w:rsidP="00604DB3">
      <w:pPr>
        <w:pStyle w:val="ListParagraph"/>
        <w:numPr>
          <w:ilvl w:val="0"/>
          <w:numId w:val="11"/>
        </w:numPr>
        <w:rPr>
          <w:rFonts w:ascii="Arial" w:hAnsi="Arial" w:cs="Arial"/>
          <w:sz w:val="24"/>
          <w:szCs w:val="24"/>
        </w:rPr>
      </w:pPr>
      <w:r>
        <w:rPr>
          <w:rFonts w:ascii="Arial" w:hAnsi="Arial" w:cs="Arial"/>
          <w:sz w:val="24"/>
          <w:szCs w:val="24"/>
        </w:rPr>
        <w:t>Yahoo.com</w:t>
      </w:r>
    </w:p>
    <w:p w:rsidR="00604DB3" w:rsidRDefault="00604DB3" w:rsidP="00604DB3">
      <w:pPr>
        <w:pStyle w:val="ListParagraph"/>
        <w:numPr>
          <w:ilvl w:val="0"/>
          <w:numId w:val="11"/>
        </w:numPr>
        <w:rPr>
          <w:rFonts w:ascii="Arial" w:hAnsi="Arial" w:cs="Arial"/>
          <w:sz w:val="24"/>
          <w:szCs w:val="24"/>
        </w:rPr>
      </w:pPr>
      <w:r>
        <w:rPr>
          <w:rFonts w:ascii="Arial" w:hAnsi="Arial" w:cs="Arial"/>
          <w:sz w:val="24"/>
          <w:szCs w:val="24"/>
        </w:rPr>
        <w:t>WBUR recorded the program and made it playable online</w:t>
      </w:r>
    </w:p>
    <w:p w:rsidR="00604DB3" w:rsidRDefault="00604DB3" w:rsidP="00604DB3">
      <w:pPr>
        <w:pStyle w:val="ListParagraph"/>
        <w:numPr>
          <w:ilvl w:val="0"/>
          <w:numId w:val="11"/>
        </w:numPr>
        <w:rPr>
          <w:rFonts w:ascii="Arial" w:hAnsi="Arial" w:cs="Arial"/>
          <w:sz w:val="24"/>
          <w:szCs w:val="24"/>
        </w:rPr>
      </w:pPr>
      <w:r>
        <w:rPr>
          <w:rFonts w:ascii="Arial" w:hAnsi="Arial" w:cs="Arial"/>
          <w:sz w:val="24"/>
          <w:szCs w:val="24"/>
        </w:rPr>
        <w:t>Twitter and other social media</w:t>
      </w:r>
    </w:p>
    <w:p w:rsidR="00604DB3" w:rsidRDefault="00604DB3" w:rsidP="00604DB3">
      <w:pPr>
        <w:rPr>
          <w:rFonts w:ascii="Arial" w:hAnsi="Arial" w:cs="Arial"/>
          <w:sz w:val="24"/>
          <w:szCs w:val="24"/>
        </w:rPr>
      </w:pPr>
    </w:p>
    <w:p w:rsidR="00604DB3" w:rsidRPr="00B4221D" w:rsidRDefault="00604DB3" w:rsidP="00604DB3">
      <w:pPr>
        <w:rPr>
          <w:rFonts w:ascii="Arial" w:hAnsi="Arial" w:cs="Arial"/>
          <w:b/>
          <w:sz w:val="24"/>
          <w:szCs w:val="24"/>
        </w:rPr>
      </w:pPr>
      <w:r w:rsidRPr="00B4221D">
        <w:rPr>
          <w:rFonts w:ascii="Arial" w:hAnsi="Arial" w:cs="Arial"/>
          <w:b/>
          <w:sz w:val="24"/>
          <w:szCs w:val="24"/>
        </w:rPr>
        <w:t>Opioid Crisis: Thinking Outside the Box</w:t>
      </w:r>
    </w:p>
    <w:p w:rsidR="00604DB3" w:rsidRDefault="00604DB3" w:rsidP="00604DB3">
      <w:pPr>
        <w:pStyle w:val="ListParagraph"/>
        <w:numPr>
          <w:ilvl w:val="0"/>
          <w:numId w:val="12"/>
        </w:numPr>
        <w:rPr>
          <w:rFonts w:ascii="Arial" w:hAnsi="Arial" w:cs="Arial"/>
          <w:sz w:val="24"/>
          <w:szCs w:val="24"/>
        </w:rPr>
      </w:pPr>
      <w:r>
        <w:rPr>
          <w:rFonts w:ascii="Arial" w:hAnsi="Arial" w:cs="Arial"/>
          <w:sz w:val="24"/>
          <w:szCs w:val="24"/>
        </w:rPr>
        <w:t xml:space="preserve">Radio </w:t>
      </w:r>
    </w:p>
    <w:p w:rsidR="00604DB3" w:rsidRDefault="00604DB3" w:rsidP="00604DB3">
      <w:pPr>
        <w:pStyle w:val="ListParagraph"/>
        <w:numPr>
          <w:ilvl w:val="1"/>
          <w:numId w:val="12"/>
        </w:numPr>
        <w:rPr>
          <w:rFonts w:ascii="Arial" w:hAnsi="Arial" w:cs="Arial"/>
          <w:sz w:val="24"/>
          <w:szCs w:val="24"/>
        </w:rPr>
      </w:pPr>
      <w:r>
        <w:rPr>
          <w:rFonts w:ascii="Arial" w:hAnsi="Arial" w:cs="Arial"/>
          <w:sz w:val="24"/>
          <w:szCs w:val="24"/>
        </w:rPr>
        <w:t>Boston (WBUR) interview with Carl Hart, PhD</w:t>
      </w:r>
    </w:p>
    <w:p w:rsidR="00604DB3" w:rsidRDefault="00604DB3" w:rsidP="00604DB3">
      <w:pPr>
        <w:pStyle w:val="ListParagraph"/>
        <w:numPr>
          <w:ilvl w:val="1"/>
          <w:numId w:val="12"/>
        </w:numPr>
        <w:rPr>
          <w:rFonts w:ascii="Arial" w:hAnsi="Arial" w:cs="Arial"/>
          <w:sz w:val="24"/>
          <w:szCs w:val="24"/>
        </w:rPr>
      </w:pPr>
      <w:r>
        <w:rPr>
          <w:rFonts w:ascii="Arial" w:hAnsi="Arial" w:cs="Arial"/>
          <w:sz w:val="24"/>
          <w:szCs w:val="24"/>
        </w:rPr>
        <w:t>Boston Public Radio (WGBH) interview with Jessie Gaeta, MD</w:t>
      </w:r>
    </w:p>
    <w:p w:rsidR="00604DB3" w:rsidRDefault="00604DB3" w:rsidP="00604DB3">
      <w:pPr>
        <w:pStyle w:val="ListParagraph"/>
        <w:numPr>
          <w:ilvl w:val="1"/>
          <w:numId w:val="12"/>
        </w:numPr>
        <w:rPr>
          <w:rFonts w:ascii="Arial" w:hAnsi="Arial" w:cs="Arial"/>
          <w:sz w:val="24"/>
          <w:szCs w:val="24"/>
        </w:rPr>
      </w:pPr>
      <w:r w:rsidRPr="00B4221D">
        <w:rPr>
          <w:rFonts w:ascii="Arial" w:hAnsi="Arial" w:cs="Arial"/>
          <w:sz w:val="24"/>
          <w:szCs w:val="24"/>
        </w:rPr>
        <w:t>WBZ Radio</w:t>
      </w:r>
      <w:r>
        <w:rPr>
          <w:rFonts w:ascii="Arial" w:hAnsi="Arial" w:cs="Arial"/>
          <w:sz w:val="24"/>
          <w:szCs w:val="24"/>
        </w:rPr>
        <w:t xml:space="preserve"> interview with WJC President, Nicholas Covino, PsyD</w:t>
      </w:r>
    </w:p>
    <w:p w:rsidR="00604DB3" w:rsidRDefault="00604DB3" w:rsidP="00604DB3">
      <w:pPr>
        <w:pStyle w:val="ListParagraph"/>
        <w:numPr>
          <w:ilvl w:val="0"/>
          <w:numId w:val="12"/>
        </w:numPr>
        <w:rPr>
          <w:rFonts w:ascii="Arial" w:hAnsi="Arial" w:cs="Arial"/>
          <w:sz w:val="24"/>
          <w:szCs w:val="24"/>
        </w:rPr>
      </w:pPr>
      <w:r>
        <w:rPr>
          <w:rFonts w:ascii="Arial" w:hAnsi="Arial" w:cs="Arial"/>
          <w:sz w:val="24"/>
          <w:szCs w:val="24"/>
        </w:rPr>
        <w:t>Press</w:t>
      </w:r>
    </w:p>
    <w:p w:rsidR="00604DB3" w:rsidRDefault="00604DB3" w:rsidP="00604DB3">
      <w:pPr>
        <w:pStyle w:val="ListParagraph"/>
        <w:numPr>
          <w:ilvl w:val="1"/>
          <w:numId w:val="12"/>
        </w:numPr>
        <w:rPr>
          <w:rFonts w:ascii="Arial" w:hAnsi="Arial" w:cs="Arial"/>
          <w:sz w:val="24"/>
          <w:szCs w:val="24"/>
        </w:rPr>
      </w:pPr>
      <w:r>
        <w:rPr>
          <w:rFonts w:ascii="Arial" w:hAnsi="Arial" w:cs="Arial"/>
          <w:sz w:val="24"/>
          <w:szCs w:val="24"/>
        </w:rPr>
        <w:t>Telmundo Boston</w:t>
      </w:r>
    </w:p>
    <w:p w:rsidR="00604DB3" w:rsidRDefault="00604DB3" w:rsidP="00604DB3">
      <w:pPr>
        <w:pStyle w:val="ListParagraph"/>
        <w:numPr>
          <w:ilvl w:val="1"/>
          <w:numId w:val="12"/>
        </w:numPr>
        <w:rPr>
          <w:rFonts w:ascii="Arial" w:hAnsi="Arial" w:cs="Arial"/>
          <w:sz w:val="24"/>
          <w:szCs w:val="24"/>
        </w:rPr>
      </w:pPr>
      <w:r>
        <w:rPr>
          <w:rFonts w:ascii="Arial" w:hAnsi="Arial" w:cs="Arial"/>
          <w:sz w:val="24"/>
          <w:szCs w:val="24"/>
        </w:rPr>
        <w:t>The Newton Patch</w:t>
      </w:r>
    </w:p>
    <w:p w:rsidR="00604DB3" w:rsidRDefault="00604DB3" w:rsidP="00604DB3">
      <w:pPr>
        <w:pStyle w:val="ListParagraph"/>
        <w:numPr>
          <w:ilvl w:val="1"/>
          <w:numId w:val="12"/>
        </w:numPr>
        <w:rPr>
          <w:rFonts w:ascii="Arial" w:hAnsi="Arial" w:cs="Arial"/>
          <w:sz w:val="24"/>
          <w:szCs w:val="24"/>
        </w:rPr>
      </w:pPr>
      <w:r>
        <w:rPr>
          <w:rFonts w:ascii="Arial" w:hAnsi="Arial" w:cs="Arial"/>
          <w:sz w:val="24"/>
          <w:szCs w:val="24"/>
        </w:rPr>
        <w:t>The Newton TAB</w:t>
      </w:r>
    </w:p>
    <w:p w:rsidR="00604DB3" w:rsidRDefault="00604DB3" w:rsidP="00604DB3">
      <w:pPr>
        <w:pStyle w:val="ListParagraph"/>
        <w:numPr>
          <w:ilvl w:val="1"/>
          <w:numId w:val="12"/>
        </w:numPr>
        <w:rPr>
          <w:rFonts w:ascii="Arial" w:hAnsi="Arial" w:cs="Arial"/>
          <w:sz w:val="24"/>
          <w:szCs w:val="24"/>
        </w:rPr>
      </w:pPr>
      <w:r>
        <w:rPr>
          <w:rFonts w:ascii="Arial" w:hAnsi="Arial" w:cs="Arial"/>
          <w:sz w:val="24"/>
          <w:szCs w:val="24"/>
        </w:rPr>
        <w:t>The Boston Globe</w:t>
      </w:r>
    </w:p>
    <w:p w:rsidR="00604DB3" w:rsidRDefault="00604DB3" w:rsidP="00604DB3">
      <w:pPr>
        <w:pStyle w:val="ListParagraph"/>
        <w:numPr>
          <w:ilvl w:val="1"/>
          <w:numId w:val="12"/>
        </w:numPr>
        <w:rPr>
          <w:rFonts w:ascii="Arial" w:hAnsi="Arial" w:cs="Arial"/>
          <w:sz w:val="24"/>
          <w:szCs w:val="24"/>
        </w:rPr>
      </w:pPr>
      <w:r>
        <w:rPr>
          <w:rFonts w:ascii="Arial" w:hAnsi="Arial" w:cs="Arial"/>
          <w:sz w:val="24"/>
          <w:szCs w:val="24"/>
        </w:rPr>
        <w:t>The Beacon Hill Times</w:t>
      </w:r>
    </w:p>
    <w:p w:rsidR="00604DB3" w:rsidRDefault="00604DB3" w:rsidP="00604DB3">
      <w:pPr>
        <w:pStyle w:val="ListParagraph"/>
        <w:numPr>
          <w:ilvl w:val="1"/>
          <w:numId w:val="12"/>
        </w:numPr>
        <w:rPr>
          <w:rFonts w:ascii="Arial" w:hAnsi="Arial" w:cs="Arial"/>
          <w:sz w:val="24"/>
          <w:szCs w:val="24"/>
        </w:rPr>
      </w:pPr>
      <w:r>
        <w:rPr>
          <w:rFonts w:ascii="Arial" w:hAnsi="Arial" w:cs="Arial"/>
          <w:sz w:val="24"/>
          <w:szCs w:val="24"/>
        </w:rPr>
        <w:t>Weston Wicked Local</w:t>
      </w:r>
    </w:p>
    <w:p w:rsidR="00604DB3" w:rsidRDefault="00604DB3" w:rsidP="00604DB3">
      <w:pPr>
        <w:pStyle w:val="ListParagraph"/>
        <w:numPr>
          <w:ilvl w:val="1"/>
          <w:numId w:val="12"/>
        </w:numPr>
        <w:rPr>
          <w:rFonts w:ascii="Arial" w:hAnsi="Arial" w:cs="Arial"/>
          <w:sz w:val="24"/>
          <w:szCs w:val="24"/>
        </w:rPr>
      </w:pPr>
      <w:r>
        <w:rPr>
          <w:rFonts w:ascii="Arial" w:hAnsi="Arial" w:cs="Arial"/>
          <w:sz w:val="24"/>
          <w:szCs w:val="24"/>
        </w:rPr>
        <w:t>North End Gazette</w:t>
      </w:r>
    </w:p>
    <w:p w:rsidR="00604DB3" w:rsidRDefault="00604DB3" w:rsidP="00604DB3">
      <w:pPr>
        <w:pStyle w:val="ListParagraph"/>
        <w:numPr>
          <w:ilvl w:val="1"/>
          <w:numId w:val="12"/>
        </w:numPr>
        <w:rPr>
          <w:rFonts w:ascii="Arial" w:hAnsi="Arial" w:cs="Arial"/>
          <w:sz w:val="24"/>
          <w:szCs w:val="24"/>
        </w:rPr>
      </w:pPr>
      <w:r>
        <w:rPr>
          <w:rFonts w:ascii="Arial" w:hAnsi="Arial" w:cs="Arial"/>
          <w:sz w:val="24"/>
          <w:szCs w:val="24"/>
        </w:rPr>
        <w:t>Boston Health Care for the Homeless Program Newsletter</w:t>
      </w:r>
    </w:p>
    <w:p w:rsidR="00604DB3" w:rsidRDefault="00604DB3" w:rsidP="00604DB3">
      <w:pPr>
        <w:pStyle w:val="ListParagraph"/>
        <w:numPr>
          <w:ilvl w:val="0"/>
          <w:numId w:val="12"/>
        </w:numPr>
        <w:rPr>
          <w:rFonts w:ascii="Arial" w:hAnsi="Arial" w:cs="Arial"/>
          <w:sz w:val="24"/>
          <w:szCs w:val="24"/>
        </w:rPr>
      </w:pPr>
      <w:r>
        <w:rPr>
          <w:rFonts w:ascii="Arial" w:hAnsi="Arial" w:cs="Arial"/>
          <w:sz w:val="24"/>
          <w:szCs w:val="24"/>
        </w:rPr>
        <w:t>Twitter and other social media</w:t>
      </w:r>
    </w:p>
    <w:p w:rsidR="00DC458D" w:rsidRPr="00D06E20" w:rsidRDefault="00EA27F3">
      <w:pPr>
        <w:rPr>
          <w:rFonts w:ascii="Arial" w:hAnsi="Arial" w:cs="Arial"/>
          <w:sz w:val="24"/>
          <w:szCs w:val="24"/>
        </w:rPr>
      </w:pPr>
      <w:r w:rsidRPr="00D06E20">
        <w:rPr>
          <w:rFonts w:ascii="Arial" w:hAnsi="Arial" w:cs="Arial"/>
          <w:sz w:val="24"/>
          <w:szCs w:val="24"/>
        </w:rPr>
        <w:t xml:space="preserve">For “Opioid Crisis: Thinking Outside the Box,” the Forum Director, Dr. David Herzog, arranged media coverage with WBUR, WGBH, and the Newton TAB </w:t>
      </w:r>
      <w:r w:rsidR="00DC458D" w:rsidRPr="00D06E20">
        <w:rPr>
          <w:rFonts w:ascii="Arial" w:hAnsi="Arial" w:cs="Arial"/>
          <w:sz w:val="24"/>
          <w:szCs w:val="24"/>
        </w:rPr>
        <w:br w:type="page"/>
      </w:r>
    </w:p>
    <w:p w:rsidR="00E137F6" w:rsidRPr="00E137F6" w:rsidRDefault="00E137F6" w:rsidP="00E137F6">
      <w:pPr>
        <w:jc w:val="center"/>
        <w:rPr>
          <w:rFonts w:ascii="Arial" w:eastAsiaTheme="minorHAnsi" w:hAnsi="Arial" w:cs="Arial"/>
          <w:b/>
          <w:sz w:val="24"/>
          <w:szCs w:val="24"/>
        </w:rPr>
      </w:pPr>
      <w:r w:rsidRPr="00E137F6">
        <w:rPr>
          <w:rFonts w:ascii="Arial" w:eastAsiaTheme="minorHAnsi" w:hAnsi="Arial" w:cs="Arial"/>
          <w:b/>
          <w:sz w:val="24"/>
          <w:szCs w:val="24"/>
        </w:rPr>
        <w:lastRenderedPageBreak/>
        <w:t>APPENDIX IV</w:t>
      </w:r>
    </w:p>
    <w:p w:rsidR="00E137F6" w:rsidRPr="00E137F6" w:rsidRDefault="00E137F6" w:rsidP="00E137F6">
      <w:pPr>
        <w:jc w:val="center"/>
        <w:rPr>
          <w:rFonts w:ascii="Arial" w:eastAsiaTheme="minorHAnsi" w:hAnsi="Arial" w:cs="Arial"/>
          <w:b/>
          <w:sz w:val="24"/>
          <w:szCs w:val="24"/>
        </w:rPr>
      </w:pPr>
      <w:r w:rsidRPr="00E137F6">
        <w:rPr>
          <w:rFonts w:ascii="Arial" w:eastAsiaTheme="minorHAnsi" w:hAnsi="Arial" w:cs="Arial"/>
          <w:b/>
          <w:sz w:val="24"/>
          <w:szCs w:val="24"/>
        </w:rPr>
        <w:t>PROGRAM: TELEMENTAL HEALTH CONFERENCE</w:t>
      </w:r>
    </w:p>
    <w:p w:rsidR="00E137F6" w:rsidRDefault="00E137F6" w:rsidP="00DC458D">
      <w:pPr>
        <w:rPr>
          <w:rFonts w:ascii="Arial" w:eastAsiaTheme="minorHAnsi" w:hAnsi="Arial" w:cs="Arial"/>
        </w:rPr>
      </w:pPr>
    </w:p>
    <w:p w:rsidR="00DC458D" w:rsidRPr="00DC458D" w:rsidRDefault="00DC458D" w:rsidP="00DC458D">
      <w:pPr>
        <w:rPr>
          <w:rFonts w:ascii="Arial" w:eastAsiaTheme="minorHAnsi" w:hAnsi="Arial" w:cs="Arial"/>
        </w:rPr>
      </w:pPr>
      <w:r w:rsidRPr="00DC458D">
        <w:rPr>
          <w:rFonts w:ascii="Arial" w:eastAsiaTheme="minorHAnsi" w:hAnsi="Arial" w:cs="Arial"/>
        </w:rPr>
        <w:t>David Ahern, PhD, Director of the Program in Behavioral Informatics and eHealth within the Department of Psychiatry at Brigham and Women’s Hospital                                                                                                                                                      Historical perspective and research findings demonstrating efficacy of telemental health</w:t>
      </w:r>
    </w:p>
    <w:p w:rsidR="00DC458D" w:rsidRPr="00DC458D" w:rsidRDefault="00DC458D" w:rsidP="00DC458D">
      <w:pPr>
        <w:rPr>
          <w:rFonts w:ascii="Arial" w:eastAsia="Cambria" w:hAnsi="Arial" w:cs="Arial"/>
        </w:rPr>
      </w:pPr>
      <w:r w:rsidRPr="00DC458D">
        <w:rPr>
          <w:rFonts w:ascii="Arial" w:eastAsia="Cambria" w:hAnsi="Arial" w:cs="Arial"/>
        </w:rPr>
        <w:t>Rob Morris, PhD, MIT Media Lab                                                                                      “Crowdsourcing Mental Health”</w:t>
      </w:r>
    </w:p>
    <w:p w:rsidR="00DC458D" w:rsidRPr="00DC458D" w:rsidRDefault="00DC458D" w:rsidP="00DC458D">
      <w:pPr>
        <w:rPr>
          <w:rFonts w:ascii="Arial" w:eastAsia="Cambria" w:hAnsi="Arial" w:cs="Arial"/>
        </w:rPr>
      </w:pPr>
      <w:r w:rsidRPr="00DC458D">
        <w:rPr>
          <w:rFonts w:ascii="Arial" w:eastAsia="Cambria" w:hAnsi="Arial" w:cs="Arial"/>
        </w:rPr>
        <w:t>Rosalind Picard, ScD, MIT Media Lab</w:t>
      </w:r>
    </w:p>
    <w:p w:rsidR="00DC458D" w:rsidRPr="00DC458D" w:rsidRDefault="00DC458D" w:rsidP="00DC458D">
      <w:pPr>
        <w:rPr>
          <w:rFonts w:ascii="Arial" w:eastAsia="Cambria" w:hAnsi="Arial" w:cs="Arial"/>
        </w:rPr>
      </w:pPr>
      <w:r w:rsidRPr="00DC458D">
        <w:rPr>
          <w:rFonts w:ascii="Arial" w:eastAsia="Cambria" w:hAnsi="Arial" w:cs="Arial"/>
        </w:rPr>
        <w:t>Intermission</w:t>
      </w:r>
    </w:p>
    <w:p w:rsidR="00DC458D" w:rsidRPr="00DC458D" w:rsidRDefault="00DC458D" w:rsidP="00DC458D">
      <w:pPr>
        <w:rPr>
          <w:rFonts w:ascii="Arial" w:eastAsia="Cambria" w:hAnsi="Arial" w:cs="Arial"/>
        </w:rPr>
      </w:pPr>
      <w:r w:rsidRPr="00DC458D">
        <w:rPr>
          <w:rFonts w:ascii="Arial" w:eastAsia="Cambria" w:hAnsi="Arial" w:cs="Arial"/>
        </w:rPr>
        <w:t xml:space="preserve">Steve E. Locke, MD, </w:t>
      </w:r>
      <w:r w:rsidRPr="00DC458D">
        <w:rPr>
          <w:rFonts w:ascii="Arial" w:eastAsiaTheme="minorHAnsi" w:hAnsi="Arial" w:cs="Arial"/>
          <w:bCs/>
        </w:rPr>
        <w:t>Chief Medical Officer and Co-Founder of iHope Network</w:t>
      </w:r>
      <w:r w:rsidRPr="00DC458D">
        <w:rPr>
          <w:rFonts w:ascii="Arial" w:eastAsia="Cambria" w:hAnsi="Arial" w:cs="Arial"/>
        </w:rPr>
        <w:t xml:space="preserve">                     </w:t>
      </w:r>
      <w:proofErr w:type="gramStart"/>
      <w:r w:rsidRPr="00DC458D">
        <w:rPr>
          <w:rFonts w:ascii="Arial" w:eastAsia="Cambria" w:hAnsi="Arial" w:cs="Arial"/>
        </w:rPr>
        <w:t xml:space="preserve"> </w:t>
      </w:r>
      <w:r w:rsidR="00866613" w:rsidRPr="00DC458D">
        <w:rPr>
          <w:rFonts w:ascii="Arial" w:eastAsia="Cambria" w:hAnsi="Arial" w:cs="Arial"/>
        </w:rPr>
        <w:t xml:space="preserve">  “</w:t>
      </w:r>
      <w:proofErr w:type="gramEnd"/>
      <w:r w:rsidRPr="00DC458D">
        <w:rPr>
          <w:rFonts w:ascii="Arial" w:eastAsia="Cambria" w:hAnsi="Arial" w:cs="Arial"/>
        </w:rPr>
        <w:t>Telemental Health: For Whom, What, When?”</w:t>
      </w:r>
    </w:p>
    <w:p w:rsidR="00DC458D" w:rsidRPr="00DC458D" w:rsidRDefault="00DC458D" w:rsidP="00DC458D">
      <w:pPr>
        <w:rPr>
          <w:rFonts w:ascii="Arial" w:eastAsia="Cambria" w:hAnsi="Arial" w:cs="Arial"/>
        </w:rPr>
      </w:pPr>
      <w:r w:rsidRPr="00DC458D">
        <w:rPr>
          <w:rFonts w:ascii="Arial" w:eastAsia="Cambria" w:hAnsi="Arial" w:cs="Arial"/>
        </w:rPr>
        <w:t>Panel Discussion: Reimbursement, Licensure, Ethics/Professionalism, &amp; Interstate issues</w:t>
      </w:r>
    </w:p>
    <w:p w:rsidR="00DC458D" w:rsidRPr="00DC458D" w:rsidRDefault="00DC458D" w:rsidP="00DC458D">
      <w:pPr>
        <w:ind w:left="720"/>
        <w:rPr>
          <w:rFonts w:ascii="Arial" w:eastAsia="Cambria" w:hAnsi="Arial" w:cs="Arial"/>
        </w:rPr>
      </w:pPr>
      <w:r w:rsidRPr="00DC458D">
        <w:rPr>
          <w:rFonts w:ascii="Arial" w:eastAsia="Cambria" w:hAnsi="Arial" w:cs="Arial"/>
        </w:rPr>
        <w:t xml:space="preserve">Moderator: Steve E. Locke, MD                                                                                                      </w:t>
      </w:r>
    </w:p>
    <w:p w:rsidR="00DC458D" w:rsidRPr="00DC458D" w:rsidRDefault="00DC458D" w:rsidP="00DC458D">
      <w:pPr>
        <w:ind w:left="720"/>
        <w:rPr>
          <w:rFonts w:ascii="Arial" w:eastAsia="Cambria" w:hAnsi="Arial" w:cs="Arial"/>
        </w:rPr>
      </w:pPr>
      <w:r w:rsidRPr="00DC458D">
        <w:rPr>
          <w:rFonts w:ascii="Arial" w:eastAsia="Cambria" w:hAnsi="Arial" w:cs="Arial"/>
        </w:rPr>
        <w:t xml:space="preserve">Panelists:                                                                                                                   Sandra DeJong, MD, </w:t>
      </w:r>
      <w:r w:rsidRPr="00DC458D">
        <w:rPr>
          <w:rFonts w:ascii="Arial" w:eastAsia="Cambria" w:hAnsi="Arial" w:cs="Arial"/>
          <w:iCs/>
        </w:rPr>
        <w:t>Director of Child Psychiatry Training at Cambridge Health Alliance</w:t>
      </w:r>
      <w:r w:rsidRPr="00DC458D">
        <w:rPr>
          <w:rFonts w:ascii="Arial" w:eastAsia="Cambria" w:hAnsi="Arial" w:cs="Arial"/>
        </w:rPr>
        <w:t xml:space="preserve">                                                                                                               Ken Duckworth, MD, </w:t>
      </w:r>
      <w:r w:rsidRPr="00DC458D">
        <w:rPr>
          <w:rFonts w:ascii="Arial" w:eastAsia="Times New Roman" w:hAnsi="Arial" w:cs="Arial"/>
          <w:sz w:val="24"/>
          <w:szCs w:val="24"/>
        </w:rPr>
        <w:t>Director for Behavioral Health, Blue Cross, Blue Shield of MA</w:t>
      </w:r>
      <w:r w:rsidRPr="00DC458D">
        <w:rPr>
          <w:rFonts w:ascii="Arial" w:eastAsia="Cambria" w:hAnsi="Arial" w:cs="Arial"/>
        </w:rPr>
        <w:t xml:space="preserve">                                                                                                                Kofi Jones,  Vice President of Government Affairs at American Well                                                                                                                                  Elizabeth Malia, Member of Massachusetts House of Representatives </w:t>
      </w:r>
    </w:p>
    <w:p w:rsidR="00DC458D" w:rsidRPr="00DC458D" w:rsidRDefault="00DC458D" w:rsidP="00DC458D">
      <w:pPr>
        <w:rPr>
          <w:rFonts w:ascii="Arial" w:eastAsia="Cambria" w:hAnsi="Arial" w:cs="Arial"/>
        </w:rPr>
      </w:pPr>
      <w:r w:rsidRPr="00DC458D">
        <w:rPr>
          <w:rFonts w:ascii="Arial" w:eastAsia="Cambria" w:hAnsi="Arial" w:cs="Arial"/>
        </w:rPr>
        <w:t>Lunch</w:t>
      </w:r>
    </w:p>
    <w:p w:rsidR="00DC458D" w:rsidRPr="00DC458D" w:rsidRDefault="00DC458D" w:rsidP="00DC458D">
      <w:pPr>
        <w:rPr>
          <w:rFonts w:ascii="Arial" w:eastAsia="Cambria" w:hAnsi="Arial" w:cs="Arial"/>
        </w:rPr>
      </w:pPr>
      <w:r w:rsidRPr="00DC458D">
        <w:rPr>
          <w:rFonts w:ascii="Arial" w:eastAsia="Cambria" w:hAnsi="Arial" w:cs="Arial"/>
        </w:rPr>
        <w:t>Workshops:</w:t>
      </w:r>
    </w:p>
    <w:p w:rsidR="00DC458D" w:rsidRPr="00DC458D" w:rsidRDefault="00DC458D" w:rsidP="00DC458D">
      <w:pPr>
        <w:rPr>
          <w:rFonts w:ascii="Arial" w:eastAsia="Cambria" w:hAnsi="Arial" w:cs="Arial"/>
        </w:rPr>
      </w:pPr>
      <w:r w:rsidRPr="00DC458D">
        <w:rPr>
          <w:rFonts w:ascii="Arial" w:eastAsia="Cambria" w:hAnsi="Arial" w:cs="Arial"/>
          <w:bCs/>
        </w:rPr>
        <w:t>Jay Ostrowski, MA, Chief Executive Officer of Behavioral Health Innovation                              “</w:t>
      </w:r>
      <w:r w:rsidRPr="00DC458D">
        <w:rPr>
          <w:rFonts w:ascii="Arial" w:eastAsia="Cambria" w:hAnsi="Arial" w:cs="Arial"/>
        </w:rPr>
        <w:t xml:space="preserve">Telemental Health 101 for Clinicians.”                                                                                  </w:t>
      </w:r>
    </w:p>
    <w:p w:rsidR="00DC458D" w:rsidRPr="00DC458D" w:rsidRDefault="00DC458D" w:rsidP="00DC458D">
      <w:pPr>
        <w:rPr>
          <w:rFonts w:ascii="Arial" w:eastAsia="Cambria" w:hAnsi="Arial" w:cs="Arial"/>
        </w:rPr>
      </w:pPr>
      <w:r w:rsidRPr="00DC458D">
        <w:rPr>
          <w:rFonts w:ascii="Arial" w:eastAsia="Cambria" w:hAnsi="Arial" w:cs="Arial"/>
        </w:rPr>
        <w:t xml:space="preserve">Jennifer Gentile, PsyD, </w:t>
      </w:r>
      <w:r w:rsidRPr="00DC458D">
        <w:rPr>
          <w:rFonts w:ascii="Arial" w:eastAsia="Times New Roman" w:hAnsi="Arial" w:cs="Arial"/>
          <w:sz w:val="24"/>
          <w:szCs w:val="24"/>
        </w:rPr>
        <w:t>Director of Behavioral Health at American Well</w:t>
      </w:r>
      <w:r w:rsidRPr="00DC458D">
        <w:rPr>
          <w:rFonts w:ascii="Times New Roman" w:eastAsia="Times New Roman" w:hAnsi="Times New Roman"/>
          <w:sz w:val="24"/>
          <w:szCs w:val="24"/>
        </w:rPr>
        <w:t xml:space="preserve">                               </w:t>
      </w:r>
      <w:r w:rsidRPr="00DC458D">
        <w:rPr>
          <w:rFonts w:ascii="Arial" w:eastAsia="Cambria" w:hAnsi="Arial" w:cs="Arial"/>
        </w:rPr>
        <w:t xml:space="preserve"> “Administrative Implementation of Telehealth”                                       </w:t>
      </w:r>
    </w:p>
    <w:p w:rsidR="00DC458D" w:rsidRPr="00DC458D" w:rsidRDefault="00DC458D" w:rsidP="00DC458D">
      <w:pPr>
        <w:rPr>
          <w:rFonts w:ascii="Arial" w:eastAsia="Cambria" w:hAnsi="Arial" w:cs="Arial"/>
          <w:bCs/>
        </w:rPr>
      </w:pPr>
      <w:r w:rsidRPr="00DC458D">
        <w:rPr>
          <w:rFonts w:ascii="Arial" w:eastAsia="Cambria" w:hAnsi="Arial" w:cs="Arial"/>
        </w:rPr>
        <w:t xml:space="preserve">Linda Godleski, MD, Yale School of Medicine                                                                             </w:t>
      </w:r>
      <w:proofErr w:type="gramStart"/>
      <w:r w:rsidRPr="00DC458D">
        <w:rPr>
          <w:rFonts w:ascii="Arial" w:eastAsia="Cambria" w:hAnsi="Arial" w:cs="Arial"/>
        </w:rPr>
        <w:t xml:space="preserve">   “</w:t>
      </w:r>
      <w:proofErr w:type="gramEnd"/>
      <w:r w:rsidRPr="00DC458D">
        <w:rPr>
          <w:rFonts w:ascii="Arial" w:eastAsia="Cambria" w:hAnsi="Arial" w:cs="Arial"/>
        </w:rPr>
        <w:t>Advanced Topics in Telemental Health.”</w:t>
      </w:r>
    </w:p>
    <w:p w:rsidR="00DC458D" w:rsidRPr="00DC458D" w:rsidRDefault="00DC458D" w:rsidP="00DC458D">
      <w:pPr>
        <w:rPr>
          <w:rFonts w:ascii="Arial" w:eastAsia="Cambria" w:hAnsi="Arial" w:cs="Arial"/>
        </w:rPr>
      </w:pPr>
      <w:r w:rsidRPr="00DC458D">
        <w:rPr>
          <w:rFonts w:ascii="Arial" w:eastAsia="Cambria" w:hAnsi="Arial" w:cs="Arial"/>
        </w:rPr>
        <w:t xml:space="preserve">                                                                                   </w:t>
      </w:r>
    </w:p>
    <w:p w:rsidR="00DC458D" w:rsidRPr="00DC458D" w:rsidRDefault="00DC458D" w:rsidP="00DC458D">
      <w:pPr>
        <w:rPr>
          <w:rFonts w:ascii="Arial" w:eastAsiaTheme="minorHAnsi" w:hAnsi="Arial" w:cs="Arial"/>
        </w:rPr>
      </w:pPr>
      <w:r w:rsidRPr="00DC458D">
        <w:rPr>
          <w:rFonts w:ascii="Arial" w:eastAsia="Cambria" w:hAnsi="Arial" w:cs="Arial"/>
        </w:rPr>
        <w:tab/>
      </w:r>
      <w:r w:rsidRPr="00DC458D">
        <w:rPr>
          <w:rFonts w:ascii="Arial" w:eastAsia="Cambria" w:hAnsi="Arial" w:cs="Arial"/>
        </w:rPr>
        <w:tab/>
      </w:r>
    </w:p>
    <w:p w:rsidR="00A43C91" w:rsidRDefault="00A43C91" w:rsidP="00A43C91">
      <w:pPr>
        <w:pStyle w:val="ListParagraph"/>
        <w:rPr>
          <w:rFonts w:ascii="Arial" w:hAnsi="Arial" w:cs="Arial"/>
          <w:sz w:val="24"/>
          <w:szCs w:val="24"/>
        </w:rPr>
      </w:pPr>
    </w:p>
    <w:p w:rsidR="00604DB3" w:rsidRDefault="00604DB3" w:rsidP="00604DB3">
      <w:pPr>
        <w:rPr>
          <w:rFonts w:ascii="Arial" w:hAnsi="Arial" w:cs="Arial"/>
          <w:sz w:val="24"/>
          <w:szCs w:val="24"/>
        </w:rPr>
      </w:pPr>
    </w:p>
    <w:p w:rsidR="00443D0C" w:rsidRDefault="00443D0C" w:rsidP="00604DB3">
      <w:pPr>
        <w:rPr>
          <w:rFonts w:ascii="Arial" w:hAnsi="Arial" w:cs="Arial"/>
          <w:sz w:val="24"/>
          <w:szCs w:val="24"/>
        </w:rPr>
      </w:pPr>
    </w:p>
    <w:p w:rsidR="00604DB3" w:rsidRDefault="00604DB3" w:rsidP="0035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rsidR="00DE2673" w:rsidRPr="00443D0C" w:rsidRDefault="00604DB3" w:rsidP="00443D0C">
      <w:pPr>
        <w:jc w:val="center"/>
        <w:rPr>
          <w:rFonts w:ascii="Arial" w:eastAsia="Times New Roman" w:hAnsi="Arial" w:cs="Arial"/>
        </w:rPr>
      </w:pPr>
      <w:r>
        <w:rPr>
          <w:rFonts w:ascii="Arial" w:eastAsiaTheme="minorHAnsi" w:hAnsi="Arial" w:cs="Arial"/>
          <w:b/>
          <w:sz w:val="24"/>
          <w:szCs w:val="24"/>
        </w:rPr>
        <w:lastRenderedPageBreak/>
        <w:t>APPENDIX V</w:t>
      </w:r>
    </w:p>
    <w:p w:rsidR="00DE2673" w:rsidRPr="00DE2673" w:rsidRDefault="00DE2673" w:rsidP="00DE2673">
      <w:pPr>
        <w:jc w:val="center"/>
        <w:rPr>
          <w:rFonts w:ascii="Arial" w:eastAsiaTheme="minorHAnsi" w:hAnsi="Arial" w:cs="Arial"/>
          <w:b/>
          <w:sz w:val="24"/>
          <w:szCs w:val="24"/>
        </w:rPr>
      </w:pPr>
      <w:r w:rsidRPr="00DE2673">
        <w:rPr>
          <w:rFonts w:ascii="Arial" w:eastAsiaTheme="minorHAnsi" w:hAnsi="Arial" w:cs="Arial"/>
          <w:b/>
          <w:sz w:val="24"/>
          <w:szCs w:val="24"/>
        </w:rPr>
        <w:t>MARKET ANALYSIS</w:t>
      </w:r>
    </w:p>
    <w:p w:rsidR="00DE2673" w:rsidRPr="00DE2673" w:rsidRDefault="00DE2673" w:rsidP="00DE2673">
      <w:pPr>
        <w:rPr>
          <w:rFonts w:ascii="Arial" w:eastAsiaTheme="minorHAnsi" w:hAnsi="Arial" w:cs="Arial"/>
          <w:sz w:val="24"/>
          <w:szCs w:val="24"/>
        </w:rPr>
      </w:pPr>
    </w:p>
    <w:p w:rsidR="00DE2673" w:rsidRPr="002C69C1" w:rsidRDefault="00DE2673" w:rsidP="00DE2673">
      <w:pPr>
        <w:rPr>
          <w:rFonts w:ascii="Arial" w:eastAsiaTheme="minorHAnsi" w:hAnsi="Arial" w:cs="Arial"/>
          <w:bCs/>
        </w:rPr>
      </w:pPr>
      <w:r w:rsidRPr="002C69C1">
        <w:rPr>
          <w:rFonts w:ascii="Arial" w:eastAsiaTheme="minorHAnsi" w:hAnsi="Arial" w:cs="Arial"/>
        </w:rPr>
        <w:t>The schools included in this analysis were</w:t>
      </w:r>
      <w:r w:rsidRPr="002C69C1">
        <w:rPr>
          <w:rFonts w:ascii="Arial" w:eastAsiaTheme="minorHAnsi" w:hAnsi="Arial" w:cs="Arial"/>
          <w:bCs/>
        </w:rPr>
        <w:t xml:space="preserve"> Adler University; Alliant International University, Los Angeles; American School of Professional Psychology; Antioch University New England; Arizona School of Professional Psychology; Baylor University; Chicago School of Professional Psychology; Long Island University; Michigan School of Professional Psychology; Nova Southeastern University; Palo Alto University/Stanford; Rosemead School of Psychology; Rutgers University, University of Denver Graduate School of Professional Psychology; University of Hartford; Widener University; Wisconsin School of Professional Psychology; Wright Institute; Wright State University; and Yeshiva University (Ferkauf).</w:t>
      </w:r>
    </w:p>
    <w:p w:rsidR="00DE2673" w:rsidRPr="002C69C1" w:rsidRDefault="00DE2673" w:rsidP="00DE2673">
      <w:pPr>
        <w:rPr>
          <w:rFonts w:ascii="Arial" w:eastAsiaTheme="minorHAnsi" w:hAnsi="Arial" w:cs="Arial"/>
          <w:bCs/>
        </w:rPr>
      </w:pPr>
      <w:r w:rsidRPr="002C69C1">
        <w:rPr>
          <w:rFonts w:ascii="Arial" w:eastAsiaTheme="minorHAnsi" w:hAnsi="Arial" w:cs="Arial"/>
          <w:bCs/>
        </w:rPr>
        <w:t xml:space="preserve">Our </w:t>
      </w:r>
      <w:r w:rsidR="0092790D">
        <w:rPr>
          <w:rFonts w:ascii="Arial" w:eastAsiaTheme="minorHAnsi" w:hAnsi="Arial" w:cs="Arial"/>
          <w:bCs/>
        </w:rPr>
        <w:t>web</w:t>
      </w:r>
      <w:r w:rsidRPr="002C69C1">
        <w:rPr>
          <w:rFonts w:ascii="Arial" w:eastAsiaTheme="minorHAnsi" w:hAnsi="Arial" w:cs="Arial"/>
          <w:bCs/>
        </w:rPr>
        <w:t>site focuses on rigorous academic instruction, extensive field education, personal and professional development, social responsibility, and diversity. Most of the other professional psychology programs promote these themes as well.</w:t>
      </w:r>
    </w:p>
    <w:p w:rsidR="00DE2673" w:rsidRPr="002C69C1" w:rsidRDefault="00DE2673" w:rsidP="00DE2673">
      <w:pPr>
        <w:rPr>
          <w:rFonts w:ascii="Arial" w:eastAsiaTheme="minorHAnsi" w:hAnsi="Arial" w:cs="Arial"/>
          <w:bCs/>
        </w:rPr>
      </w:pPr>
      <w:r w:rsidRPr="002C69C1">
        <w:rPr>
          <w:rFonts w:ascii="Arial" w:eastAsiaTheme="minorHAnsi" w:hAnsi="Arial" w:cs="Arial"/>
          <w:bCs/>
        </w:rPr>
        <w:t xml:space="preserve">WJC’s public education efforts include content marketing, a monthly Podcast series; press releases; student narratives; student ambassadors; admission webinars; a page for families and friends; op-eds; and contributions from our faculty in recent Boston, regional, online and national media. The online version of the college’s newsletter, </w:t>
      </w:r>
      <w:r w:rsidRPr="002C69C1">
        <w:rPr>
          <w:rFonts w:ascii="Arial" w:eastAsiaTheme="minorHAnsi" w:hAnsi="Arial" w:cs="Arial"/>
          <w:bCs/>
          <w:i/>
        </w:rPr>
        <w:t>Rapport</w:t>
      </w:r>
      <w:r w:rsidRPr="002C69C1">
        <w:rPr>
          <w:rFonts w:ascii="Arial" w:eastAsiaTheme="minorHAnsi" w:hAnsi="Arial" w:cs="Arial"/>
          <w:bCs/>
        </w:rPr>
        <w:t xml:space="preserve">, provides many articles for the public, such as “Facilitating your Teen’s Transition into College”; “Using the Arts to Enhance Your Life”; and “Recognizing and Responding to Domestic Violence.” </w:t>
      </w:r>
    </w:p>
    <w:p w:rsidR="00C97124" w:rsidRDefault="00DE2673" w:rsidP="00E41C82">
      <w:pPr>
        <w:rPr>
          <w:rFonts w:ascii="Arial" w:eastAsiaTheme="minorHAnsi" w:hAnsi="Arial" w:cs="Arial"/>
          <w:bCs/>
        </w:rPr>
      </w:pPr>
      <w:r w:rsidRPr="002C69C1">
        <w:rPr>
          <w:rFonts w:ascii="Arial" w:eastAsiaTheme="minorHAnsi" w:hAnsi="Arial" w:cs="Arial"/>
          <w:bCs/>
        </w:rPr>
        <w:t xml:space="preserve">Most of the professional psychology programs offer some public education and content marketing on their websites: News sections, blogs, faculty presentations, newsletters, workshops and trainings are common. Of the 20 professional psychology program websites reviewed, four document high profile public education events. </w:t>
      </w:r>
    </w:p>
    <w:p w:rsidR="008E4BB1" w:rsidRDefault="00DE2673" w:rsidP="008E4BB1">
      <w:pPr>
        <w:pStyle w:val="ListParagraph"/>
        <w:numPr>
          <w:ilvl w:val="0"/>
          <w:numId w:val="10"/>
        </w:numPr>
        <w:rPr>
          <w:rFonts w:ascii="Arial" w:eastAsiaTheme="minorHAnsi" w:hAnsi="Arial" w:cs="Arial"/>
          <w:bCs/>
        </w:rPr>
      </w:pPr>
      <w:r w:rsidRPr="00C97124">
        <w:rPr>
          <w:rFonts w:ascii="Arial" w:eastAsiaTheme="minorHAnsi" w:hAnsi="Arial" w:cs="Arial"/>
          <w:bCs/>
        </w:rPr>
        <w:t xml:space="preserve">The “President’s Blog” on the Chicago School of Professional Psychology website refers to its “Thought Leadership Series” and, in particular, to its 2015 national Symposium (“No Health Without Mental Health”) in Washington D.C. More than 300 attended or watched the live webcast. </w:t>
      </w:r>
    </w:p>
    <w:p w:rsidR="008E4BB1" w:rsidRDefault="00DE2673" w:rsidP="008E4BB1">
      <w:pPr>
        <w:pStyle w:val="ListParagraph"/>
        <w:numPr>
          <w:ilvl w:val="0"/>
          <w:numId w:val="10"/>
        </w:numPr>
        <w:rPr>
          <w:rFonts w:ascii="Arial" w:eastAsiaTheme="minorHAnsi" w:hAnsi="Arial" w:cs="Arial"/>
          <w:bCs/>
        </w:rPr>
      </w:pPr>
      <w:r w:rsidRPr="008E4BB1">
        <w:rPr>
          <w:rFonts w:ascii="Arial" w:eastAsiaTheme="minorHAnsi" w:hAnsi="Arial" w:cs="Arial"/>
          <w:bCs/>
        </w:rPr>
        <w:t>Palo Alto University and the Stanford Graduate School of Education will co-host the American Psychological Association Division 45 (Society for the Psychological Study of Race, Ethnicity and Culture) fourth biennial research conference (400 attendees expected).</w:t>
      </w:r>
    </w:p>
    <w:p w:rsidR="008E4BB1" w:rsidRDefault="00DE2673" w:rsidP="008E4BB1">
      <w:pPr>
        <w:pStyle w:val="ListParagraph"/>
        <w:numPr>
          <w:ilvl w:val="0"/>
          <w:numId w:val="10"/>
        </w:numPr>
        <w:rPr>
          <w:rFonts w:ascii="Arial" w:eastAsiaTheme="minorHAnsi" w:hAnsi="Arial" w:cs="Arial"/>
          <w:bCs/>
        </w:rPr>
      </w:pPr>
      <w:r w:rsidRPr="008E4BB1">
        <w:rPr>
          <w:rFonts w:ascii="Arial" w:eastAsiaTheme="minorHAnsi" w:hAnsi="Arial" w:cs="Arial"/>
          <w:bCs/>
        </w:rPr>
        <w:t xml:space="preserve">The Rutgers University Graduate School of Applied and Professional Psychology hosts an annual Cultural Conference, drawing an audience of about 200 psychologists, social workers, counselors, and educators. </w:t>
      </w:r>
    </w:p>
    <w:p w:rsidR="00DE2673" w:rsidRPr="008E4BB1" w:rsidRDefault="00DE2673" w:rsidP="008E4BB1">
      <w:pPr>
        <w:pStyle w:val="ListParagraph"/>
        <w:numPr>
          <w:ilvl w:val="0"/>
          <w:numId w:val="10"/>
        </w:numPr>
        <w:rPr>
          <w:rFonts w:ascii="Arial" w:eastAsiaTheme="minorHAnsi" w:hAnsi="Arial" w:cs="Arial"/>
          <w:bCs/>
        </w:rPr>
      </w:pPr>
      <w:r w:rsidRPr="008E4BB1">
        <w:rPr>
          <w:rFonts w:ascii="Arial" w:eastAsiaTheme="minorHAnsi" w:hAnsi="Arial" w:cs="Arial"/>
          <w:bCs/>
        </w:rPr>
        <w:t>The Wright Institute served as the venue for the inaugural conference of the Division on Filipino Americans of the Asian American Psychological Association.</w:t>
      </w:r>
      <w:r w:rsidRPr="008E4BB1">
        <w:rPr>
          <w:rFonts w:asciiTheme="minorHAnsi" w:eastAsiaTheme="minorHAnsi" w:hAnsiTheme="minorHAnsi" w:cstheme="minorBidi"/>
        </w:rPr>
        <w:t xml:space="preserve"> </w:t>
      </w:r>
    </w:p>
    <w:p w:rsidR="00140003" w:rsidRDefault="00E41C82" w:rsidP="006465E3">
      <w:pPr>
        <w:rPr>
          <w:rFonts w:ascii="Arial" w:hAnsi="Arial" w:cs="Arial"/>
          <w:bCs/>
        </w:rPr>
      </w:pPr>
      <w:r w:rsidRPr="00E41C82">
        <w:rPr>
          <w:rFonts w:ascii="Arial" w:hAnsi="Arial" w:cs="Arial"/>
          <w:bCs/>
        </w:rPr>
        <w:t xml:space="preserve">As compared to the Chicago, </w:t>
      </w:r>
      <w:r w:rsidR="008E4BB1">
        <w:rPr>
          <w:rFonts w:ascii="Arial" w:hAnsi="Arial" w:cs="Arial"/>
          <w:bCs/>
        </w:rPr>
        <w:t xml:space="preserve">Palo Alto, </w:t>
      </w:r>
      <w:r w:rsidRPr="00E41C82">
        <w:rPr>
          <w:rFonts w:ascii="Arial" w:hAnsi="Arial" w:cs="Arial"/>
          <w:bCs/>
        </w:rPr>
        <w:t>Rutgers and Wright events, our opioid forum captured a larger and broader audience, attracted media attention, and catalyzed a coalition aimed at mitigating the ongoing crisis</w:t>
      </w:r>
      <w:r w:rsidR="00874FC6">
        <w:rPr>
          <w:rFonts w:ascii="Arial" w:hAnsi="Arial" w:cs="Arial"/>
          <w:bCs/>
        </w:rPr>
        <w:t>.</w:t>
      </w:r>
    </w:p>
    <w:p w:rsidR="006465E3" w:rsidRPr="000C2D55" w:rsidRDefault="006465E3" w:rsidP="006465E3">
      <w:pPr>
        <w:rPr>
          <w:rFonts w:ascii="Arial" w:hAnsi="Arial" w:cs="Arial"/>
          <w:bCs/>
        </w:rPr>
      </w:pPr>
    </w:p>
    <w:p w:rsidR="007C18A0" w:rsidRPr="006465E3" w:rsidRDefault="007C18A0" w:rsidP="003171D8">
      <w:pPr>
        <w:jc w:val="center"/>
        <w:rPr>
          <w:rFonts w:ascii="Arial" w:eastAsiaTheme="minorHAnsi" w:hAnsi="Arial" w:cs="Arial"/>
          <w:bCs/>
        </w:rPr>
      </w:pPr>
      <w:r w:rsidRPr="00447F57">
        <w:rPr>
          <w:rFonts w:ascii="Arial" w:eastAsia="Times New Roman" w:hAnsi="Arial" w:cs="Arial"/>
          <w:b/>
          <w:kern w:val="24"/>
          <w:position w:val="1"/>
          <w:sz w:val="24"/>
          <w:szCs w:val="24"/>
        </w:rPr>
        <w:lastRenderedPageBreak/>
        <w:t>A</w:t>
      </w:r>
      <w:r w:rsidR="00B33B8D">
        <w:rPr>
          <w:rFonts w:ascii="Arial" w:eastAsia="Times New Roman" w:hAnsi="Arial" w:cs="Arial"/>
          <w:b/>
          <w:kern w:val="24"/>
          <w:position w:val="1"/>
          <w:sz w:val="24"/>
          <w:szCs w:val="24"/>
        </w:rPr>
        <w:t xml:space="preserve">PPENDIX </w:t>
      </w:r>
      <w:r w:rsidR="00243545">
        <w:rPr>
          <w:rFonts w:ascii="Arial" w:eastAsia="Times New Roman" w:hAnsi="Arial" w:cs="Arial"/>
          <w:b/>
          <w:kern w:val="24"/>
          <w:position w:val="1"/>
          <w:sz w:val="24"/>
          <w:szCs w:val="24"/>
        </w:rPr>
        <w:t>VI</w:t>
      </w:r>
    </w:p>
    <w:p w:rsidR="007C18A0" w:rsidRDefault="007C18A0" w:rsidP="007C18A0">
      <w:pPr>
        <w:spacing w:after="0" w:line="240" w:lineRule="auto"/>
        <w:jc w:val="center"/>
        <w:rPr>
          <w:rFonts w:ascii="Arial" w:eastAsia="Cambria" w:hAnsi="Arial" w:cs="Arial"/>
          <w:b/>
          <w:sz w:val="24"/>
          <w:szCs w:val="24"/>
        </w:rPr>
      </w:pPr>
      <w:r w:rsidRPr="00C2400A">
        <w:rPr>
          <w:rFonts w:ascii="Arial" w:eastAsia="Cambria" w:hAnsi="Arial" w:cs="Arial"/>
          <w:b/>
          <w:sz w:val="24"/>
          <w:szCs w:val="24"/>
        </w:rPr>
        <w:t>Sister Schools for the Clinical PsyD degree</w:t>
      </w:r>
    </w:p>
    <w:p w:rsidR="007C18A0" w:rsidRPr="00C2400A" w:rsidRDefault="007C18A0" w:rsidP="007C18A0">
      <w:pPr>
        <w:spacing w:after="0" w:line="240" w:lineRule="auto"/>
        <w:jc w:val="center"/>
        <w:rPr>
          <w:rFonts w:ascii="Arial" w:eastAsia="Cambria" w:hAnsi="Arial" w:cs="Arial"/>
          <w:b/>
          <w:sz w:val="24"/>
          <w:szCs w:val="24"/>
        </w:rPr>
      </w:pPr>
    </w:p>
    <w:p w:rsidR="007C18A0" w:rsidRPr="00902392" w:rsidRDefault="007C18A0" w:rsidP="007C18A0">
      <w:pPr>
        <w:spacing w:after="0" w:line="240" w:lineRule="auto"/>
        <w:jc w:val="center"/>
        <w:rPr>
          <w:rFonts w:ascii="Arial" w:eastAsia="Cambria" w:hAnsi="Arial" w:cs="Arial"/>
        </w:rPr>
      </w:pP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Adler</w:t>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u w:val="single"/>
        </w:rPr>
        <w:t>Schools in our Region</w:t>
      </w:r>
      <w:r w:rsidRPr="00902392">
        <w:rPr>
          <w:rFonts w:ascii="Arial" w:eastAsia="Cambria" w:hAnsi="Arial" w:cs="Arial"/>
        </w:rPr>
        <w:t>:</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Antioch</w:t>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t>Antioch</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Baylor</w:t>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t>Hartford</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Chicago School</w:t>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t>Long Island</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Denver</w:t>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t>Widener</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Hartford</w:t>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t>Yeshiva (Ferkauf)</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Long Island</w:t>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NOVA</w:t>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u w:val="single"/>
        </w:rPr>
        <w:t>No Longer on the List of 15</w:t>
      </w:r>
      <w:r w:rsidRPr="00902392">
        <w:rPr>
          <w:rFonts w:ascii="Arial" w:eastAsia="Cambria" w:hAnsi="Arial" w:cs="Arial"/>
        </w:rPr>
        <w:t>:</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Palo Alto</w:t>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t>Forest Institute (is no more)</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Widener</w:t>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r>
      <w:r w:rsidRPr="00902392">
        <w:rPr>
          <w:rFonts w:ascii="Arial" w:eastAsia="Cambria" w:hAnsi="Arial" w:cs="Arial"/>
        </w:rPr>
        <w:tab/>
        <w:t>Virginia Consortium (is PhD now)</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Wright Institute</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Wright State</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Yeshiva</w:t>
      </w:r>
    </w:p>
    <w:p w:rsidR="007C18A0" w:rsidRPr="00902392" w:rsidRDefault="007C18A0" w:rsidP="007C18A0">
      <w:pPr>
        <w:spacing w:after="0" w:line="240" w:lineRule="auto"/>
        <w:rPr>
          <w:rFonts w:ascii="Arial" w:eastAsia="Cambria" w:hAnsi="Arial" w:cs="Arial"/>
        </w:rPr>
      </w:pP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 xml:space="preserve">Our comparables in terms of </w:t>
      </w:r>
      <w:r w:rsidRPr="00902392">
        <w:rPr>
          <w:rFonts w:ascii="Arial" w:eastAsia="Cambria" w:hAnsi="Arial" w:cs="Arial"/>
          <w:b/>
        </w:rPr>
        <w:t>size</w:t>
      </w:r>
      <w:r w:rsidRPr="00902392">
        <w:rPr>
          <w:rFonts w:ascii="Arial" w:eastAsia="Cambria" w:hAnsi="Arial" w:cs="Arial"/>
        </w:rPr>
        <w:t xml:space="preserve"> (EPPP # of stud</w:t>
      </w:r>
      <w:bookmarkStart w:id="0" w:name="_GoBack"/>
      <w:bookmarkEnd w:id="0"/>
      <w:r w:rsidRPr="00902392">
        <w:rPr>
          <w:rFonts w:ascii="Arial" w:eastAsia="Cambria" w:hAnsi="Arial" w:cs="Arial"/>
        </w:rPr>
        <w:t>ents/pass rate 2007-2012 shown)</w:t>
      </w:r>
    </w:p>
    <w:p w:rsidR="007C18A0" w:rsidRPr="00902392" w:rsidRDefault="007C18A0" w:rsidP="007C18A0">
      <w:pPr>
        <w:spacing w:after="0" w:line="240" w:lineRule="auto"/>
        <w:rPr>
          <w:rFonts w:ascii="Arial" w:eastAsia="Cambria" w:hAnsi="Arial" w:cs="Arial"/>
        </w:rPr>
      </w:pP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 xml:space="preserve">WJC/MSPP </w:t>
      </w:r>
      <w:r w:rsidRPr="00902392">
        <w:rPr>
          <w:rFonts w:ascii="Arial" w:eastAsia="Cambria" w:hAnsi="Arial" w:cs="Arial"/>
        </w:rPr>
        <w:tab/>
        <w:t>(261; 82.76)</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 xml:space="preserve">Adler </w:t>
      </w:r>
      <w:r w:rsidRPr="00902392">
        <w:rPr>
          <w:rFonts w:ascii="Arial" w:eastAsia="Cambria" w:hAnsi="Arial" w:cs="Arial"/>
        </w:rPr>
        <w:tab/>
      </w:r>
      <w:r w:rsidRPr="00902392">
        <w:rPr>
          <w:rFonts w:ascii="Arial" w:eastAsia="Cambria" w:hAnsi="Arial" w:cs="Arial"/>
        </w:rPr>
        <w:tab/>
        <w:t>(247; 53.44)</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Denver</w:t>
      </w:r>
      <w:r w:rsidRPr="00902392">
        <w:rPr>
          <w:rFonts w:ascii="Arial" w:eastAsia="Cambria" w:hAnsi="Arial" w:cs="Arial"/>
        </w:rPr>
        <w:tab/>
        <w:t>(186; 84.95)</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Hartford</w:t>
      </w:r>
      <w:r w:rsidRPr="00902392">
        <w:rPr>
          <w:rFonts w:ascii="Arial" w:eastAsia="Cambria" w:hAnsi="Arial" w:cs="Arial"/>
        </w:rPr>
        <w:tab/>
        <w:t>(148; 75.00)</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NOVA</w:t>
      </w:r>
      <w:r w:rsidRPr="00902392">
        <w:rPr>
          <w:rFonts w:ascii="Arial" w:eastAsia="Cambria" w:hAnsi="Arial" w:cs="Arial"/>
        </w:rPr>
        <w:tab/>
      </w:r>
      <w:r w:rsidRPr="00902392">
        <w:rPr>
          <w:rFonts w:ascii="Arial" w:eastAsia="Cambria" w:hAnsi="Arial" w:cs="Arial"/>
        </w:rPr>
        <w:tab/>
        <w:t>(388; 74.74)</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Widener</w:t>
      </w:r>
      <w:r w:rsidRPr="00902392">
        <w:rPr>
          <w:rFonts w:ascii="Arial" w:eastAsia="Cambria" w:hAnsi="Arial" w:cs="Arial"/>
        </w:rPr>
        <w:tab/>
        <w:t>(179; 89.94)</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Wright Inst.</w:t>
      </w:r>
      <w:r w:rsidRPr="00902392">
        <w:rPr>
          <w:rFonts w:ascii="Arial" w:eastAsia="Cambria" w:hAnsi="Arial" w:cs="Arial"/>
        </w:rPr>
        <w:tab/>
        <w:t>(300; 64.00)</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Chicago</w:t>
      </w:r>
      <w:r w:rsidRPr="00902392">
        <w:rPr>
          <w:rFonts w:ascii="Arial" w:eastAsia="Cambria" w:hAnsi="Arial" w:cs="Arial"/>
        </w:rPr>
        <w:tab/>
        <w:t>(445; 75.51) – double our size and growing fast (over 5 campuses)</w:t>
      </w:r>
    </w:p>
    <w:p w:rsidR="007C18A0" w:rsidRPr="00902392" w:rsidRDefault="007C18A0" w:rsidP="007C18A0">
      <w:pPr>
        <w:spacing w:after="0" w:line="240" w:lineRule="auto"/>
        <w:rPr>
          <w:rFonts w:ascii="Arial" w:eastAsia="Cambria" w:hAnsi="Arial" w:cs="Arial"/>
        </w:rPr>
      </w:pP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 xml:space="preserve">By </w:t>
      </w:r>
      <w:r w:rsidRPr="00902392">
        <w:rPr>
          <w:rFonts w:ascii="Arial" w:eastAsia="Cambria" w:hAnsi="Arial" w:cs="Arial"/>
          <w:b/>
        </w:rPr>
        <w:t>strength</w:t>
      </w:r>
      <w:r w:rsidRPr="00902392">
        <w:rPr>
          <w:rFonts w:ascii="Arial" w:eastAsia="Cambria" w:hAnsi="Arial" w:cs="Arial"/>
        </w:rPr>
        <w:t>:</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Tier 1 (small and strong; Rutgers &amp; Baylor are almost “PhD-lite”)</w:t>
      </w:r>
    </w:p>
    <w:p w:rsidR="007C18A0" w:rsidRPr="00902392" w:rsidRDefault="007C18A0" w:rsidP="007C18A0">
      <w:pPr>
        <w:spacing w:after="0" w:line="240" w:lineRule="auto"/>
        <w:rPr>
          <w:rFonts w:ascii="Arial" w:eastAsia="Cambria" w:hAnsi="Arial" w:cs="Arial"/>
        </w:rPr>
      </w:pP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Rutgers (not listed above, but generally agreed on the Net as perhaps the best)</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Baylor (25; 100.00% pass rate)</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Palo Alto University (78; 94.59)</w:t>
      </w:r>
    </w:p>
    <w:p w:rsidR="007C18A0" w:rsidRPr="00902392" w:rsidRDefault="007C18A0" w:rsidP="007C18A0">
      <w:pPr>
        <w:spacing w:after="0" w:line="240" w:lineRule="auto"/>
        <w:rPr>
          <w:rFonts w:ascii="Arial" w:eastAsia="Cambria" w:hAnsi="Arial" w:cs="Arial"/>
        </w:rPr>
      </w:pP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Tier 2 (medium to large but students doing well on EPPP)</w:t>
      </w:r>
    </w:p>
    <w:p w:rsidR="007C18A0" w:rsidRPr="00902392" w:rsidRDefault="007C18A0" w:rsidP="007C18A0">
      <w:pPr>
        <w:spacing w:after="0" w:line="240" w:lineRule="auto"/>
        <w:rPr>
          <w:rFonts w:ascii="Arial" w:eastAsia="Cambria" w:hAnsi="Arial" w:cs="Arial"/>
        </w:rPr>
      </w:pP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WJC/MSPP</w:t>
      </w:r>
      <w:r w:rsidRPr="00902392">
        <w:rPr>
          <w:rFonts w:ascii="Arial" w:eastAsia="Cambria" w:hAnsi="Arial" w:cs="Arial"/>
        </w:rPr>
        <w:tab/>
        <w:t>(261; 82.76)</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Widener</w:t>
      </w:r>
      <w:r w:rsidRPr="00902392">
        <w:rPr>
          <w:rFonts w:ascii="Arial" w:eastAsia="Cambria" w:hAnsi="Arial" w:cs="Arial"/>
        </w:rPr>
        <w:tab/>
        <w:t>(179; 89.94)</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Denver</w:t>
      </w:r>
      <w:r w:rsidRPr="00902392">
        <w:rPr>
          <w:rFonts w:ascii="Arial" w:eastAsia="Cambria" w:hAnsi="Arial" w:cs="Arial"/>
        </w:rPr>
        <w:tab/>
        <w:t>(186; 84.95)</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Yeshiva</w:t>
      </w:r>
      <w:r w:rsidRPr="00902392">
        <w:rPr>
          <w:rFonts w:ascii="Arial" w:eastAsia="Cambria" w:hAnsi="Arial" w:cs="Arial"/>
        </w:rPr>
        <w:tab/>
        <w:t>(133; 81.95)</w:t>
      </w:r>
    </w:p>
    <w:p w:rsidR="007C18A0" w:rsidRPr="00902392" w:rsidRDefault="007C18A0" w:rsidP="007C18A0">
      <w:pPr>
        <w:spacing w:after="0" w:line="240" w:lineRule="auto"/>
        <w:rPr>
          <w:rFonts w:ascii="Arial" w:eastAsia="Cambria" w:hAnsi="Arial" w:cs="Arial"/>
        </w:rPr>
      </w:pPr>
      <w:r w:rsidRPr="00902392">
        <w:rPr>
          <w:rFonts w:ascii="Arial" w:eastAsia="Cambria" w:hAnsi="Arial" w:cs="Arial"/>
        </w:rPr>
        <w:t>NOVA</w:t>
      </w:r>
      <w:r w:rsidRPr="00902392">
        <w:rPr>
          <w:rFonts w:ascii="Arial" w:eastAsia="Cambria" w:hAnsi="Arial" w:cs="Arial"/>
        </w:rPr>
        <w:tab/>
      </w:r>
      <w:r w:rsidRPr="00902392">
        <w:rPr>
          <w:rFonts w:ascii="Arial" w:eastAsia="Cambria" w:hAnsi="Arial" w:cs="Arial"/>
        </w:rPr>
        <w:tab/>
        <w:t>(388; 74.74)</w:t>
      </w:r>
    </w:p>
    <w:p w:rsidR="007C18A0" w:rsidRPr="00902392" w:rsidRDefault="007C18A0" w:rsidP="007C18A0">
      <w:pPr>
        <w:spacing w:after="0" w:line="240" w:lineRule="auto"/>
        <w:rPr>
          <w:rFonts w:ascii="Arial" w:eastAsia="Cambria" w:hAnsi="Arial" w:cs="Arial"/>
        </w:rPr>
      </w:pPr>
    </w:p>
    <w:p w:rsidR="007C18A0" w:rsidRPr="00902392" w:rsidRDefault="007C18A0" w:rsidP="007C18A0">
      <w:pPr>
        <w:rPr>
          <w:rFonts w:ascii="Arial" w:eastAsia="Cambria" w:hAnsi="Arial" w:cs="Arial"/>
        </w:rPr>
      </w:pPr>
      <w:r w:rsidRPr="00902392">
        <w:rPr>
          <w:rFonts w:ascii="Arial" w:eastAsia="Cambria" w:hAnsi="Arial" w:cs="Arial"/>
        </w:rPr>
        <w:t>Conclusion: We hold our own against these smaller programs and we’re doing better than most of the large-scale programs. However, our reputation on the Net often bundles us with the other FSPS (free-standing professional schools, like Adler, Chicago School, Wright Institute, Alliant, and even the for-profit Argosy schools.</w:t>
      </w:r>
    </w:p>
    <w:p w:rsidR="007C18A0" w:rsidRPr="00902392" w:rsidRDefault="007C18A0" w:rsidP="007C18A0">
      <w:pPr>
        <w:rPr>
          <w:rFonts w:ascii="Arial" w:eastAsia="Times New Roman" w:hAnsi="Arial" w:cs="Arial"/>
          <w:b/>
          <w:color w:val="000000"/>
        </w:rPr>
      </w:pPr>
      <w:r w:rsidRPr="00902392">
        <w:rPr>
          <w:rFonts w:ascii="Arial" w:eastAsia="Cambria" w:hAnsi="Arial" w:cs="Arial"/>
        </w:rPr>
        <w:lastRenderedPageBreak/>
        <w:t>Strategy for Public Image: Have public see us more like Widener and Denver than like Adler, Chicago School, Wright Institute, Alliant, or Argosy.</w:t>
      </w:r>
    </w:p>
    <w:p w:rsidR="007C18A0" w:rsidRDefault="007C18A0" w:rsidP="007C18A0">
      <w:pPr>
        <w:rPr>
          <w:rFonts w:ascii="Arial" w:eastAsia="Times New Roman" w:hAnsi="Arial" w:cs="Arial"/>
          <w:color w:val="000000"/>
          <w:sz w:val="24"/>
          <w:szCs w:val="24"/>
        </w:rPr>
      </w:pPr>
    </w:p>
    <w:p w:rsidR="007C18A0" w:rsidRDefault="007C18A0" w:rsidP="007C18A0">
      <w:pPr>
        <w:rPr>
          <w:rFonts w:ascii="Arial" w:eastAsia="Times New Roman" w:hAnsi="Arial" w:cs="Arial"/>
          <w:color w:val="000000"/>
          <w:sz w:val="24"/>
          <w:szCs w:val="24"/>
        </w:rPr>
      </w:pPr>
    </w:p>
    <w:p w:rsidR="007C18A0" w:rsidRDefault="007C18A0" w:rsidP="007C18A0"/>
    <w:p w:rsidR="00330169" w:rsidRDefault="00330169"/>
    <w:sectPr w:rsidR="00330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roman"/>
    <w:notTrueType/>
    <w:pitch w:val="default"/>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00BFA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585736"/>
    <w:multiLevelType w:val="hybridMultilevel"/>
    <w:tmpl w:val="1962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6282A"/>
    <w:multiLevelType w:val="hybridMultilevel"/>
    <w:tmpl w:val="FB046172"/>
    <w:lvl w:ilvl="0" w:tplc="A8624D68">
      <w:start w:val="1"/>
      <w:numFmt w:val="bullet"/>
      <w:lvlText w:val="•"/>
      <w:lvlJc w:val="left"/>
      <w:pPr>
        <w:tabs>
          <w:tab w:val="num" w:pos="720"/>
        </w:tabs>
        <w:ind w:left="720" w:hanging="360"/>
      </w:pPr>
      <w:rPr>
        <w:rFonts w:ascii="Arial" w:hAnsi="Arial" w:hint="default"/>
      </w:rPr>
    </w:lvl>
    <w:lvl w:ilvl="1" w:tplc="F4D4FC72">
      <w:start w:val="49"/>
      <w:numFmt w:val="bullet"/>
      <w:lvlText w:val="•"/>
      <w:lvlJc w:val="left"/>
      <w:pPr>
        <w:tabs>
          <w:tab w:val="num" w:pos="1440"/>
        </w:tabs>
        <w:ind w:left="1440" w:hanging="360"/>
      </w:pPr>
      <w:rPr>
        <w:rFonts w:ascii="Arial" w:hAnsi="Arial" w:hint="default"/>
      </w:rPr>
    </w:lvl>
    <w:lvl w:ilvl="2" w:tplc="3D8EC962" w:tentative="1">
      <w:start w:val="1"/>
      <w:numFmt w:val="bullet"/>
      <w:lvlText w:val="•"/>
      <w:lvlJc w:val="left"/>
      <w:pPr>
        <w:tabs>
          <w:tab w:val="num" w:pos="2160"/>
        </w:tabs>
        <w:ind w:left="2160" w:hanging="360"/>
      </w:pPr>
      <w:rPr>
        <w:rFonts w:ascii="Arial" w:hAnsi="Arial" w:hint="default"/>
      </w:rPr>
    </w:lvl>
    <w:lvl w:ilvl="3" w:tplc="660A1F44" w:tentative="1">
      <w:start w:val="1"/>
      <w:numFmt w:val="bullet"/>
      <w:lvlText w:val="•"/>
      <w:lvlJc w:val="left"/>
      <w:pPr>
        <w:tabs>
          <w:tab w:val="num" w:pos="2880"/>
        </w:tabs>
        <w:ind w:left="2880" w:hanging="360"/>
      </w:pPr>
      <w:rPr>
        <w:rFonts w:ascii="Arial" w:hAnsi="Arial" w:hint="default"/>
      </w:rPr>
    </w:lvl>
    <w:lvl w:ilvl="4" w:tplc="C7C69A8A" w:tentative="1">
      <w:start w:val="1"/>
      <w:numFmt w:val="bullet"/>
      <w:lvlText w:val="•"/>
      <w:lvlJc w:val="left"/>
      <w:pPr>
        <w:tabs>
          <w:tab w:val="num" w:pos="3600"/>
        </w:tabs>
        <w:ind w:left="3600" w:hanging="360"/>
      </w:pPr>
      <w:rPr>
        <w:rFonts w:ascii="Arial" w:hAnsi="Arial" w:hint="default"/>
      </w:rPr>
    </w:lvl>
    <w:lvl w:ilvl="5" w:tplc="2B1C280C" w:tentative="1">
      <w:start w:val="1"/>
      <w:numFmt w:val="bullet"/>
      <w:lvlText w:val="•"/>
      <w:lvlJc w:val="left"/>
      <w:pPr>
        <w:tabs>
          <w:tab w:val="num" w:pos="4320"/>
        </w:tabs>
        <w:ind w:left="4320" w:hanging="360"/>
      </w:pPr>
      <w:rPr>
        <w:rFonts w:ascii="Arial" w:hAnsi="Arial" w:hint="default"/>
      </w:rPr>
    </w:lvl>
    <w:lvl w:ilvl="6" w:tplc="A0823652" w:tentative="1">
      <w:start w:val="1"/>
      <w:numFmt w:val="bullet"/>
      <w:lvlText w:val="•"/>
      <w:lvlJc w:val="left"/>
      <w:pPr>
        <w:tabs>
          <w:tab w:val="num" w:pos="5040"/>
        </w:tabs>
        <w:ind w:left="5040" w:hanging="360"/>
      </w:pPr>
      <w:rPr>
        <w:rFonts w:ascii="Arial" w:hAnsi="Arial" w:hint="default"/>
      </w:rPr>
    </w:lvl>
    <w:lvl w:ilvl="7" w:tplc="675212C0" w:tentative="1">
      <w:start w:val="1"/>
      <w:numFmt w:val="bullet"/>
      <w:lvlText w:val="•"/>
      <w:lvlJc w:val="left"/>
      <w:pPr>
        <w:tabs>
          <w:tab w:val="num" w:pos="5760"/>
        </w:tabs>
        <w:ind w:left="5760" w:hanging="360"/>
      </w:pPr>
      <w:rPr>
        <w:rFonts w:ascii="Arial" w:hAnsi="Arial" w:hint="default"/>
      </w:rPr>
    </w:lvl>
    <w:lvl w:ilvl="8" w:tplc="960CF1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2737C3"/>
    <w:multiLevelType w:val="hybridMultilevel"/>
    <w:tmpl w:val="DBF85B62"/>
    <w:lvl w:ilvl="0" w:tplc="41E8CA9E">
      <w:start w:val="1"/>
      <w:numFmt w:val="bullet"/>
      <w:lvlText w:val="•"/>
      <w:lvlJc w:val="left"/>
      <w:pPr>
        <w:tabs>
          <w:tab w:val="num" w:pos="720"/>
        </w:tabs>
        <w:ind w:left="720" w:hanging="360"/>
      </w:pPr>
      <w:rPr>
        <w:rFonts w:ascii="Arial" w:hAnsi="Arial" w:hint="default"/>
      </w:rPr>
    </w:lvl>
    <w:lvl w:ilvl="1" w:tplc="C5F4DF98">
      <w:start w:val="49"/>
      <w:numFmt w:val="bullet"/>
      <w:lvlText w:val="•"/>
      <w:lvlJc w:val="left"/>
      <w:pPr>
        <w:tabs>
          <w:tab w:val="num" w:pos="1440"/>
        </w:tabs>
        <w:ind w:left="1440" w:hanging="360"/>
      </w:pPr>
      <w:rPr>
        <w:rFonts w:ascii="Arial" w:hAnsi="Arial" w:hint="default"/>
      </w:rPr>
    </w:lvl>
    <w:lvl w:ilvl="2" w:tplc="4C6889EA" w:tentative="1">
      <w:start w:val="1"/>
      <w:numFmt w:val="bullet"/>
      <w:lvlText w:val="•"/>
      <w:lvlJc w:val="left"/>
      <w:pPr>
        <w:tabs>
          <w:tab w:val="num" w:pos="2160"/>
        </w:tabs>
        <w:ind w:left="2160" w:hanging="360"/>
      </w:pPr>
      <w:rPr>
        <w:rFonts w:ascii="Arial" w:hAnsi="Arial" w:hint="default"/>
      </w:rPr>
    </w:lvl>
    <w:lvl w:ilvl="3" w:tplc="75E8DEE6" w:tentative="1">
      <w:start w:val="1"/>
      <w:numFmt w:val="bullet"/>
      <w:lvlText w:val="•"/>
      <w:lvlJc w:val="left"/>
      <w:pPr>
        <w:tabs>
          <w:tab w:val="num" w:pos="2880"/>
        </w:tabs>
        <w:ind w:left="2880" w:hanging="360"/>
      </w:pPr>
      <w:rPr>
        <w:rFonts w:ascii="Arial" w:hAnsi="Arial" w:hint="default"/>
      </w:rPr>
    </w:lvl>
    <w:lvl w:ilvl="4" w:tplc="A5C8827E" w:tentative="1">
      <w:start w:val="1"/>
      <w:numFmt w:val="bullet"/>
      <w:lvlText w:val="•"/>
      <w:lvlJc w:val="left"/>
      <w:pPr>
        <w:tabs>
          <w:tab w:val="num" w:pos="3600"/>
        </w:tabs>
        <w:ind w:left="3600" w:hanging="360"/>
      </w:pPr>
      <w:rPr>
        <w:rFonts w:ascii="Arial" w:hAnsi="Arial" w:hint="default"/>
      </w:rPr>
    </w:lvl>
    <w:lvl w:ilvl="5" w:tplc="8034EF98" w:tentative="1">
      <w:start w:val="1"/>
      <w:numFmt w:val="bullet"/>
      <w:lvlText w:val="•"/>
      <w:lvlJc w:val="left"/>
      <w:pPr>
        <w:tabs>
          <w:tab w:val="num" w:pos="4320"/>
        </w:tabs>
        <w:ind w:left="4320" w:hanging="360"/>
      </w:pPr>
      <w:rPr>
        <w:rFonts w:ascii="Arial" w:hAnsi="Arial" w:hint="default"/>
      </w:rPr>
    </w:lvl>
    <w:lvl w:ilvl="6" w:tplc="4AE0DE6C" w:tentative="1">
      <w:start w:val="1"/>
      <w:numFmt w:val="bullet"/>
      <w:lvlText w:val="•"/>
      <w:lvlJc w:val="left"/>
      <w:pPr>
        <w:tabs>
          <w:tab w:val="num" w:pos="5040"/>
        </w:tabs>
        <w:ind w:left="5040" w:hanging="360"/>
      </w:pPr>
      <w:rPr>
        <w:rFonts w:ascii="Arial" w:hAnsi="Arial" w:hint="default"/>
      </w:rPr>
    </w:lvl>
    <w:lvl w:ilvl="7" w:tplc="605AE97C" w:tentative="1">
      <w:start w:val="1"/>
      <w:numFmt w:val="bullet"/>
      <w:lvlText w:val="•"/>
      <w:lvlJc w:val="left"/>
      <w:pPr>
        <w:tabs>
          <w:tab w:val="num" w:pos="5760"/>
        </w:tabs>
        <w:ind w:left="5760" w:hanging="360"/>
      </w:pPr>
      <w:rPr>
        <w:rFonts w:ascii="Arial" w:hAnsi="Arial" w:hint="default"/>
      </w:rPr>
    </w:lvl>
    <w:lvl w:ilvl="8" w:tplc="E3C6C1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F35C6D"/>
    <w:multiLevelType w:val="hybridMultilevel"/>
    <w:tmpl w:val="06E84222"/>
    <w:lvl w:ilvl="0" w:tplc="6E82F420">
      <w:start w:val="1"/>
      <w:numFmt w:val="bullet"/>
      <w:lvlText w:val="•"/>
      <w:lvlJc w:val="left"/>
      <w:pPr>
        <w:tabs>
          <w:tab w:val="num" w:pos="720"/>
        </w:tabs>
        <w:ind w:left="720" w:hanging="360"/>
      </w:pPr>
      <w:rPr>
        <w:rFonts w:ascii="Arial" w:hAnsi="Arial" w:hint="default"/>
      </w:rPr>
    </w:lvl>
    <w:lvl w:ilvl="1" w:tplc="30BC11D4">
      <w:start w:val="49"/>
      <w:numFmt w:val="bullet"/>
      <w:lvlText w:val="•"/>
      <w:lvlJc w:val="left"/>
      <w:pPr>
        <w:tabs>
          <w:tab w:val="num" w:pos="1440"/>
        </w:tabs>
        <w:ind w:left="1440" w:hanging="360"/>
      </w:pPr>
      <w:rPr>
        <w:rFonts w:ascii="Arial" w:hAnsi="Arial" w:hint="default"/>
      </w:rPr>
    </w:lvl>
    <w:lvl w:ilvl="2" w:tplc="526EB9D0" w:tentative="1">
      <w:start w:val="1"/>
      <w:numFmt w:val="bullet"/>
      <w:lvlText w:val="•"/>
      <w:lvlJc w:val="left"/>
      <w:pPr>
        <w:tabs>
          <w:tab w:val="num" w:pos="2160"/>
        </w:tabs>
        <w:ind w:left="2160" w:hanging="360"/>
      </w:pPr>
      <w:rPr>
        <w:rFonts w:ascii="Arial" w:hAnsi="Arial" w:hint="default"/>
      </w:rPr>
    </w:lvl>
    <w:lvl w:ilvl="3" w:tplc="FED83AA2" w:tentative="1">
      <w:start w:val="1"/>
      <w:numFmt w:val="bullet"/>
      <w:lvlText w:val="•"/>
      <w:lvlJc w:val="left"/>
      <w:pPr>
        <w:tabs>
          <w:tab w:val="num" w:pos="2880"/>
        </w:tabs>
        <w:ind w:left="2880" w:hanging="360"/>
      </w:pPr>
      <w:rPr>
        <w:rFonts w:ascii="Arial" w:hAnsi="Arial" w:hint="default"/>
      </w:rPr>
    </w:lvl>
    <w:lvl w:ilvl="4" w:tplc="E96A4312" w:tentative="1">
      <w:start w:val="1"/>
      <w:numFmt w:val="bullet"/>
      <w:lvlText w:val="•"/>
      <w:lvlJc w:val="left"/>
      <w:pPr>
        <w:tabs>
          <w:tab w:val="num" w:pos="3600"/>
        </w:tabs>
        <w:ind w:left="3600" w:hanging="360"/>
      </w:pPr>
      <w:rPr>
        <w:rFonts w:ascii="Arial" w:hAnsi="Arial" w:hint="default"/>
      </w:rPr>
    </w:lvl>
    <w:lvl w:ilvl="5" w:tplc="7DD609EE" w:tentative="1">
      <w:start w:val="1"/>
      <w:numFmt w:val="bullet"/>
      <w:lvlText w:val="•"/>
      <w:lvlJc w:val="left"/>
      <w:pPr>
        <w:tabs>
          <w:tab w:val="num" w:pos="4320"/>
        </w:tabs>
        <w:ind w:left="4320" w:hanging="360"/>
      </w:pPr>
      <w:rPr>
        <w:rFonts w:ascii="Arial" w:hAnsi="Arial" w:hint="default"/>
      </w:rPr>
    </w:lvl>
    <w:lvl w:ilvl="6" w:tplc="6F36F1C2" w:tentative="1">
      <w:start w:val="1"/>
      <w:numFmt w:val="bullet"/>
      <w:lvlText w:val="•"/>
      <w:lvlJc w:val="left"/>
      <w:pPr>
        <w:tabs>
          <w:tab w:val="num" w:pos="5040"/>
        </w:tabs>
        <w:ind w:left="5040" w:hanging="360"/>
      </w:pPr>
      <w:rPr>
        <w:rFonts w:ascii="Arial" w:hAnsi="Arial" w:hint="default"/>
      </w:rPr>
    </w:lvl>
    <w:lvl w:ilvl="7" w:tplc="4EF0AA48" w:tentative="1">
      <w:start w:val="1"/>
      <w:numFmt w:val="bullet"/>
      <w:lvlText w:val="•"/>
      <w:lvlJc w:val="left"/>
      <w:pPr>
        <w:tabs>
          <w:tab w:val="num" w:pos="5760"/>
        </w:tabs>
        <w:ind w:left="5760" w:hanging="360"/>
      </w:pPr>
      <w:rPr>
        <w:rFonts w:ascii="Arial" w:hAnsi="Arial" w:hint="default"/>
      </w:rPr>
    </w:lvl>
    <w:lvl w:ilvl="8" w:tplc="3EE64F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6A1C9A"/>
    <w:multiLevelType w:val="hybridMultilevel"/>
    <w:tmpl w:val="A1D4C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54E72"/>
    <w:multiLevelType w:val="hybridMultilevel"/>
    <w:tmpl w:val="3D92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F4037"/>
    <w:multiLevelType w:val="hybridMultilevel"/>
    <w:tmpl w:val="7E0E52E0"/>
    <w:lvl w:ilvl="0" w:tplc="37F072CA">
      <w:start w:val="1"/>
      <w:numFmt w:val="bullet"/>
      <w:lvlText w:val="•"/>
      <w:lvlJc w:val="left"/>
      <w:pPr>
        <w:tabs>
          <w:tab w:val="num" w:pos="720"/>
        </w:tabs>
        <w:ind w:left="720" w:hanging="360"/>
      </w:pPr>
      <w:rPr>
        <w:rFonts w:ascii="Arial" w:hAnsi="Arial" w:hint="default"/>
      </w:rPr>
    </w:lvl>
    <w:lvl w:ilvl="1" w:tplc="32D0DAD2">
      <w:start w:val="49"/>
      <w:numFmt w:val="bullet"/>
      <w:lvlText w:val="•"/>
      <w:lvlJc w:val="left"/>
      <w:pPr>
        <w:tabs>
          <w:tab w:val="num" w:pos="1530"/>
        </w:tabs>
        <w:ind w:left="1530" w:hanging="360"/>
      </w:pPr>
      <w:rPr>
        <w:rFonts w:ascii="Arial" w:hAnsi="Arial" w:hint="default"/>
      </w:rPr>
    </w:lvl>
    <w:lvl w:ilvl="2" w:tplc="6AE66650" w:tentative="1">
      <w:start w:val="1"/>
      <w:numFmt w:val="bullet"/>
      <w:lvlText w:val="•"/>
      <w:lvlJc w:val="left"/>
      <w:pPr>
        <w:tabs>
          <w:tab w:val="num" w:pos="2160"/>
        </w:tabs>
        <w:ind w:left="2160" w:hanging="360"/>
      </w:pPr>
      <w:rPr>
        <w:rFonts w:ascii="Arial" w:hAnsi="Arial" w:hint="default"/>
      </w:rPr>
    </w:lvl>
    <w:lvl w:ilvl="3" w:tplc="817256D0" w:tentative="1">
      <w:start w:val="1"/>
      <w:numFmt w:val="bullet"/>
      <w:lvlText w:val="•"/>
      <w:lvlJc w:val="left"/>
      <w:pPr>
        <w:tabs>
          <w:tab w:val="num" w:pos="2880"/>
        </w:tabs>
        <w:ind w:left="2880" w:hanging="360"/>
      </w:pPr>
      <w:rPr>
        <w:rFonts w:ascii="Arial" w:hAnsi="Arial" w:hint="default"/>
      </w:rPr>
    </w:lvl>
    <w:lvl w:ilvl="4" w:tplc="FC3E8226" w:tentative="1">
      <w:start w:val="1"/>
      <w:numFmt w:val="bullet"/>
      <w:lvlText w:val="•"/>
      <w:lvlJc w:val="left"/>
      <w:pPr>
        <w:tabs>
          <w:tab w:val="num" w:pos="3600"/>
        </w:tabs>
        <w:ind w:left="3600" w:hanging="360"/>
      </w:pPr>
      <w:rPr>
        <w:rFonts w:ascii="Arial" w:hAnsi="Arial" w:hint="default"/>
      </w:rPr>
    </w:lvl>
    <w:lvl w:ilvl="5" w:tplc="5F3E56EC" w:tentative="1">
      <w:start w:val="1"/>
      <w:numFmt w:val="bullet"/>
      <w:lvlText w:val="•"/>
      <w:lvlJc w:val="left"/>
      <w:pPr>
        <w:tabs>
          <w:tab w:val="num" w:pos="4320"/>
        </w:tabs>
        <w:ind w:left="4320" w:hanging="360"/>
      </w:pPr>
      <w:rPr>
        <w:rFonts w:ascii="Arial" w:hAnsi="Arial" w:hint="default"/>
      </w:rPr>
    </w:lvl>
    <w:lvl w:ilvl="6" w:tplc="F45628B8" w:tentative="1">
      <w:start w:val="1"/>
      <w:numFmt w:val="bullet"/>
      <w:lvlText w:val="•"/>
      <w:lvlJc w:val="left"/>
      <w:pPr>
        <w:tabs>
          <w:tab w:val="num" w:pos="5040"/>
        </w:tabs>
        <w:ind w:left="5040" w:hanging="360"/>
      </w:pPr>
      <w:rPr>
        <w:rFonts w:ascii="Arial" w:hAnsi="Arial" w:hint="default"/>
      </w:rPr>
    </w:lvl>
    <w:lvl w:ilvl="7" w:tplc="73A02768" w:tentative="1">
      <w:start w:val="1"/>
      <w:numFmt w:val="bullet"/>
      <w:lvlText w:val="•"/>
      <w:lvlJc w:val="left"/>
      <w:pPr>
        <w:tabs>
          <w:tab w:val="num" w:pos="5760"/>
        </w:tabs>
        <w:ind w:left="5760" w:hanging="360"/>
      </w:pPr>
      <w:rPr>
        <w:rFonts w:ascii="Arial" w:hAnsi="Arial" w:hint="default"/>
      </w:rPr>
    </w:lvl>
    <w:lvl w:ilvl="8" w:tplc="37005D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E218C3"/>
    <w:multiLevelType w:val="hybridMultilevel"/>
    <w:tmpl w:val="3244A954"/>
    <w:lvl w:ilvl="0" w:tplc="96442DA2">
      <w:start w:val="1"/>
      <w:numFmt w:val="bullet"/>
      <w:lvlText w:val="•"/>
      <w:lvlJc w:val="left"/>
      <w:pPr>
        <w:tabs>
          <w:tab w:val="num" w:pos="720"/>
        </w:tabs>
        <w:ind w:left="720" w:hanging="360"/>
      </w:pPr>
      <w:rPr>
        <w:rFonts w:ascii="Arial" w:hAnsi="Arial" w:hint="default"/>
      </w:rPr>
    </w:lvl>
    <w:lvl w:ilvl="1" w:tplc="2A7C1F04">
      <w:start w:val="49"/>
      <w:numFmt w:val="bullet"/>
      <w:lvlText w:val="•"/>
      <w:lvlJc w:val="left"/>
      <w:pPr>
        <w:tabs>
          <w:tab w:val="num" w:pos="1440"/>
        </w:tabs>
        <w:ind w:left="1440" w:hanging="360"/>
      </w:pPr>
      <w:rPr>
        <w:rFonts w:ascii="Arial" w:hAnsi="Arial" w:hint="default"/>
      </w:rPr>
    </w:lvl>
    <w:lvl w:ilvl="2" w:tplc="513262A8" w:tentative="1">
      <w:start w:val="1"/>
      <w:numFmt w:val="bullet"/>
      <w:lvlText w:val="•"/>
      <w:lvlJc w:val="left"/>
      <w:pPr>
        <w:tabs>
          <w:tab w:val="num" w:pos="2160"/>
        </w:tabs>
        <w:ind w:left="2160" w:hanging="360"/>
      </w:pPr>
      <w:rPr>
        <w:rFonts w:ascii="Arial" w:hAnsi="Arial" w:hint="default"/>
      </w:rPr>
    </w:lvl>
    <w:lvl w:ilvl="3" w:tplc="35A09870" w:tentative="1">
      <w:start w:val="1"/>
      <w:numFmt w:val="bullet"/>
      <w:lvlText w:val="•"/>
      <w:lvlJc w:val="left"/>
      <w:pPr>
        <w:tabs>
          <w:tab w:val="num" w:pos="2880"/>
        </w:tabs>
        <w:ind w:left="2880" w:hanging="360"/>
      </w:pPr>
      <w:rPr>
        <w:rFonts w:ascii="Arial" w:hAnsi="Arial" w:hint="default"/>
      </w:rPr>
    </w:lvl>
    <w:lvl w:ilvl="4" w:tplc="A4C46BEA" w:tentative="1">
      <w:start w:val="1"/>
      <w:numFmt w:val="bullet"/>
      <w:lvlText w:val="•"/>
      <w:lvlJc w:val="left"/>
      <w:pPr>
        <w:tabs>
          <w:tab w:val="num" w:pos="3600"/>
        </w:tabs>
        <w:ind w:left="3600" w:hanging="360"/>
      </w:pPr>
      <w:rPr>
        <w:rFonts w:ascii="Arial" w:hAnsi="Arial" w:hint="default"/>
      </w:rPr>
    </w:lvl>
    <w:lvl w:ilvl="5" w:tplc="91C470B6" w:tentative="1">
      <w:start w:val="1"/>
      <w:numFmt w:val="bullet"/>
      <w:lvlText w:val="•"/>
      <w:lvlJc w:val="left"/>
      <w:pPr>
        <w:tabs>
          <w:tab w:val="num" w:pos="4320"/>
        </w:tabs>
        <w:ind w:left="4320" w:hanging="360"/>
      </w:pPr>
      <w:rPr>
        <w:rFonts w:ascii="Arial" w:hAnsi="Arial" w:hint="default"/>
      </w:rPr>
    </w:lvl>
    <w:lvl w:ilvl="6" w:tplc="8A740D28" w:tentative="1">
      <w:start w:val="1"/>
      <w:numFmt w:val="bullet"/>
      <w:lvlText w:val="•"/>
      <w:lvlJc w:val="left"/>
      <w:pPr>
        <w:tabs>
          <w:tab w:val="num" w:pos="5040"/>
        </w:tabs>
        <w:ind w:left="5040" w:hanging="360"/>
      </w:pPr>
      <w:rPr>
        <w:rFonts w:ascii="Arial" w:hAnsi="Arial" w:hint="default"/>
      </w:rPr>
    </w:lvl>
    <w:lvl w:ilvl="7" w:tplc="0DA2682C" w:tentative="1">
      <w:start w:val="1"/>
      <w:numFmt w:val="bullet"/>
      <w:lvlText w:val="•"/>
      <w:lvlJc w:val="left"/>
      <w:pPr>
        <w:tabs>
          <w:tab w:val="num" w:pos="5760"/>
        </w:tabs>
        <w:ind w:left="5760" w:hanging="360"/>
      </w:pPr>
      <w:rPr>
        <w:rFonts w:ascii="Arial" w:hAnsi="Arial" w:hint="default"/>
      </w:rPr>
    </w:lvl>
    <w:lvl w:ilvl="8" w:tplc="F0B4C9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C37BA4"/>
    <w:multiLevelType w:val="hybridMultilevel"/>
    <w:tmpl w:val="1B308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F20A7"/>
    <w:multiLevelType w:val="hybridMultilevel"/>
    <w:tmpl w:val="B422F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24386"/>
    <w:multiLevelType w:val="hybridMultilevel"/>
    <w:tmpl w:val="374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7"/>
  </w:num>
  <w:num w:numId="5">
    <w:abstractNumId w:val="4"/>
  </w:num>
  <w:num w:numId="6">
    <w:abstractNumId w:val="3"/>
  </w:num>
  <w:num w:numId="7">
    <w:abstractNumId w:val="0"/>
  </w:num>
  <w:num w:numId="8">
    <w:abstractNumId w:val="9"/>
  </w:num>
  <w:num w:numId="9">
    <w:abstractNumId w:val="11"/>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A0"/>
    <w:rsid w:val="000A075C"/>
    <w:rsid w:val="000C2D55"/>
    <w:rsid w:val="00140003"/>
    <w:rsid w:val="001417A5"/>
    <w:rsid w:val="0014431F"/>
    <w:rsid w:val="001953E7"/>
    <w:rsid w:val="001D1FB9"/>
    <w:rsid w:val="001D2621"/>
    <w:rsid w:val="001E1EE9"/>
    <w:rsid w:val="001F0F0F"/>
    <w:rsid w:val="00243545"/>
    <w:rsid w:val="0025221A"/>
    <w:rsid w:val="002A2FDA"/>
    <w:rsid w:val="002C69C1"/>
    <w:rsid w:val="002D2D3B"/>
    <w:rsid w:val="003047F1"/>
    <w:rsid w:val="003171D8"/>
    <w:rsid w:val="00330169"/>
    <w:rsid w:val="00331CE0"/>
    <w:rsid w:val="00344E00"/>
    <w:rsid w:val="00345F92"/>
    <w:rsid w:val="003522F2"/>
    <w:rsid w:val="00383C86"/>
    <w:rsid w:val="003B6050"/>
    <w:rsid w:val="003E2BCD"/>
    <w:rsid w:val="003F7378"/>
    <w:rsid w:val="004163A8"/>
    <w:rsid w:val="00416522"/>
    <w:rsid w:val="004330EE"/>
    <w:rsid w:val="004401CA"/>
    <w:rsid w:val="00443D0C"/>
    <w:rsid w:val="00496A23"/>
    <w:rsid w:val="004A0D3A"/>
    <w:rsid w:val="004A2F1C"/>
    <w:rsid w:val="004A3C4E"/>
    <w:rsid w:val="004D74D1"/>
    <w:rsid w:val="004E4C73"/>
    <w:rsid w:val="004F5809"/>
    <w:rsid w:val="005211C3"/>
    <w:rsid w:val="0056689F"/>
    <w:rsid w:val="00597EBC"/>
    <w:rsid w:val="005C540C"/>
    <w:rsid w:val="005D58D2"/>
    <w:rsid w:val="0060166D"/>
    <w:rsid w:val="00604DB3"/>
    <w:rsid w:val="00632487"/>
    <w:rsid w:val="006465E3"/>
    <w:rsid w:val="00687105"/>
    <w:rsid w:val="006E2B5A"/>
    <w:rsid w:val="006F6BE3"/>
    <w:rsid w:val="0070021C"/>
    <w:rsid w:val="007044E5"/>
    <w:rsid w:val="0070457C"/>
    <w:rsid w:val="00707D0F"/>
    <w:rsid w:val="00750ACF"/>
    <w:rsid w:val="00755DB9"/>
    <w:rsid w:val="00793BD7"/>
    <w:rsid w:val="007A5934"/>
    <w:rsid w:val="007C18A0"/>
    <w:rsid w:val="007E5EB6"/>
    <w:rsid w:val="007F6974"/>
    <w:rsid w:val="008319BB"/>
    <w:rsid w:val="00837705"/>
    <w:rsid w:val="00866613"/>
    <w:rsid w:val="00874FC6"/>
    <w:rsid w:val="008B7C87"/>
    <w:rsid w:val="008E4BB1"/>
    <w:rsid w:val="008F483D"/>
    <w:rsid w:val="008F7C7F"/>
    <w:rsid w:val="00902392"/>
    <w:rsid w:val="0092790D"/>
    <w:rsid w:val="00954B8C"/>
    <w:rsid w:val="00A43C91"/>
    <w:rsid w:val="00A86699"/>
    <w:rsid w:val="00AF0B08"/>
    <w:rsid w:val="00B14942"/>
    <w:rsid w:val="00B33B8D"/>
    <w:rsid w:val="00B42CB9"/>
    <w:rsid w:val="00BA0F9D"/>
    <w:rsid w:val="00BA3E28"/>
    <w:rsid w:val="00C140FC"/>
    <w:rsid w:val="00C14512"/>
    <w:rsid w:val="00C97124"/>
    <w:rsid w:val="00CE398E"/>
    <w:rsid w:val="00CF0FD0"/>
    <w:rsid w:val="00D06E20"/>
    <w:rsid w:val="00D15691"/>
    <w:rsid w:val="00D62D45"/>
    <w:rsid w:val="00D67707"/>
    <w:rsid w:val="00D93885"/>
    <w:rsid w:val="00DC458D"/>
    <w:rsid w:val="00DE2673"/>
    <w:rsid w:val="00E01E0D"/>
    <w:rsid w:val="00E137F6"/>
    <w:rsid w:val="00E15B0E"/>
    <w:rsid w:val="00E25998"/>
    <w:rsid w:val="00E41C82"/>
    <w:rsid w:val="00E9766D"/>
    <w:rsid w:val="00EA27F3"/>
    <w:rsid w:val="00EC66F9"/>
    <w:rsid w:val="00F375D4"/>
    <w:rsid w:val="00F91BFD"/>
    <w:rsid w:val="00FB4B54"/>
    <w:rsid w:val="00FC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6882"/>
  <w15:chartTrackingRefBased/>
  <w15:docId w15:val="{22DA7E26-E5F8-4DEF-9633-9CBD0973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18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A0"/>
    <w:pPr>
      <w:ind w:left="720"/>
      <w:contextualSpacing/>
    </w:pPr>
  </w:style>
  <w:style w:type="character" w:customStyle="1" w:styleId="st">
    <w:name w:val="st"/>
    <w:basedOn w:val="DefaultParagraphFont"/>
    <w:rsid w:val="007C18A0"/>
  </w:style>
  <w:style w:type="paragraph" w:customStyle="1" w:styleId="NoteLevel1">
    <w:name w:val="Note Level 1"/>
    <w:basedOn w:val="Normal"/>
    <w:uiPriority w:val="99"/>
    <w:unhideWhenUsed/>
    <w:rsid w:val="007C18A0"/>
    <w:pPr>
      <w:keepNext/>
      <w:numPr>
        <w:numId w:val="7"/>
      </w:numPr>
      <w:spacing w:after="0" w:line="240" w:lineRule="auto"/>
      <w:contextualSpacing/>
      <w:outlineLvl w:val="0"/>
    </w:pPr>
    <w:rPr>
      <w:rFonts w:ascii="Verdana" w:eastAsia="Times New Roman" w:hAnsi="Verdana"/>
      <w:sz w:val="24"/>
      <w:szCs w:val="24"/>
    </w:rPr>
  </w:style>
  <w:style w:type="paragraph" w:customStyle="1" w:styleId="NoteLevel2">
    <w:name w:val="Note Level 2"/>
    <w:basedOn w:val="Normal"/>
    <w:uiPriority w:val="99"/>
    <w:unhideWhenUsed/>
    <w:rsid w:val="007C18A0"/>
    <w:pPr>
      <w:keepNext/>
      <w:numPr>
        <w:ilvl w:val="1"/>
        <w:numId w:val="7"/>
      </w:numPr>
      <w:spacing w:after="0" w:line="240" w:lineRule="auto"/>
      <w:contextualSpacing/>
      <w:outlineLvl w:val="1"/>
    </w:pPr>
    <w:rPr>
      <w:rFonts w:ascii="Verdana" w:eastAsia="Times New Roman" w:hAnsi="Verdana"/>
      <w:sz w:val="24"/>
      <w:szCs w:val="24"/>
    </w:rPr>
  </w:style>
  <w:style w:type="paragraph" w:customStyle="1" w:styleId="NoteLevel3">
    <w:name w:val="Note Level 3"/>
    <w:basedOn w:val="Normal"/>
    <w:uiPriority w:val="99"/>
    <w:unhideWhenUsed/>
    <w:rsid w:val="007C18A0"/>
    <w:pPr>
      <w:keepNext/>
      <w:numPr>
        <w:ilvl w:val="2"/>
        <w:numId w:val="7"/>
      </w:numPr>
      <w:spacing w:after="0" w:line="240" w:lineRule="auto"/>
      <w:contextualSpacing/>
      <w:outlineLvl w:val="2"/>
    </w:pPr>
    <w:rPr>
      <w:rFonts w:ascii="Verdana" w:eastAsia="Times New Roman" w:hAnsi="Verdana"/>
      <w:sz w:val="24"/>
      <w:szCs w:val="24"/>
    </w:rPr>
  </w:style>
  <w:style w:type="paragraph" w:customStyle="1" w:styleId="NoteLevel4">
    <w:name w:val="Note Level 4"/>
    <w:basedOn w:val="Normal"/>
    <w:uiPriority w:val="99"/>
    <w:unhideWhenUsed/>
    <w:rsid w:val="007C18A0"/>
    <w:pPr>
      <w:keepNext/>
      <w:numPr>
        <w:ilvl w:val="3"/>
        <w:numId w:val="7"/>
      </w:numPr>
      <w:spacing w:after="0" w:line="240" w:lineRule="auto"/>
      <w:contextualSpacing/>
      <w:outlineLvl w:val="3"/>
    </w:pPr>
    <w:rPr>
      <w:rFonts w:ascii="Verdana" w:eastAsia="Times New Roman" w:hAnsi="Verdana"/>
      <w:sz w:val="24"/>
      <w:szCs w:val="24"/>
    </w:rPr>
  </w:style>
  <w:style w:type="paragraph" w:customStyle="1" w:styleId="NoteLevel5">
    <w:name w:val="Note Level 5"/>
    <w:basedOn w:val="Normal"/>
    <w:uiPriority w:val="99"/>
    <w:semiHidden/>
    <w:unhideWhenUsed/>
    <w:rsid w:val="007C18A0"/>
    <w:pPr>
      <w:keepNext/>
      <w:numPr>
        <w:ilvl w:val="4"/>
        <w:numId w:val="7"/>
      </w:numPr>
      <w:spacing w:after="0" w:line="240" w:lineRule="auto"/>
      <w:contextualSpacing/>
      <w:outlineLvl w:val="4"/>
    </w:pPr>
    <w:rPr>
      <w:rFonts w:ascii="Verdana" w:eastAsia="Times New Roman" w:hAnsi="Verdana"/>
      <w:sz w:val="24"/>
      <w:szCs w:val="24"/>
    </w:rPr>
  </w:style>
  <w:style w:type="paragraph" w:customStyle="1" w:styleId="NoteLevel6">
    <w:name w:val="Note Level 6"/>
    <w:basedOn w:val="Normal"/>
    <w:uiPriority w:val="99"/>
    <w:semiHidden/>
    <w:unhideWhenUsed/>
    <w:rsid w:val="007C18A0"/>
    <w:pPr>
      <w:keepNext/>
      <w:numPr>
        <w:ilvl w:val="5"/>
        <w:numId w:val="7"/>
      </w:numPr>
      <w:spacing w:after="0" w:line="240" w:lineRule="auto"/>
      <w:contextualSpacing/>
      <w:outlineLvl w:val="5"/>
    </w:pPr>
    <w:rPr>
      <w:rFonts w:ascii="Verdana" w:eastAsia="Times New Roman" w:hAnsi="Verdana"/>
      <w:sz w:val="24"/>
      <w:szCs w:val="24"/>
    </w:rPr>
  </w:style>
  <w:style w:type="paragraph" w:customStyle="1" w:styleId="NoteLevel7">
    <w:name w:val="Note Level 7"/>
    <w:basedOn w:val="Normal"/>
    <w:uiPriority w:val="99"/>
    <w:semiHidden/>
    <w:unhideWhenUsed/>
    <w:rsid w:val="007C18A0"/>
    <w:pPr>
      <w:keepNext/>
      <w:numPr>
        <w:ilvl w:val="6"/>
        <w:numId w:val="7"/>
      </w:numPr>
      <w:spacing w:after="0" w:line="240" w:lineRule="auto"/>
      <w:contextualSpacing/>
      <w:outlineLvl w:val="6"/>
    </w:pPr>
    <w:rPr>
      <w:rFonts w:ascii="Verdana" w:eastAsia="Times New Roman" w:hAnsi="Verdana"/>
      <w:sz w:val="24"/>
      <w:szCs w:val="24"/>
    </w:rPr>
  </w:style>
  <w:style w:type="paragraph" w:customStyle="1" w:styleId="NoteLevel8">
    <w:name w:val="Note Level 8"/>
    <w:basedOn w:val="Normal"/>
    <w:uiPriority w:val="99"/>
    <w:semiHidden/>
    <w:unhideWhenUsed/>
    <w:rsid w:val="007C18A0"/>
    <w:pPr>
      <w:keepNext/>
      <w:numPr>
        <w:ilvl w:val="7"/>
        <w:numId w:val="7"/>
      </w:numPr>
      <w:spacing w:after="0" w:line="240" w:lineRule="auto"/>
      <w:contextualSpacing/>
      <w:outlineLvl w:val="7"/>
    </w:pPr>
    <w:rPr>
      <w:rFonts w:ascii="Verdana" w:eastAsia="Times New Roman" w:hAnsi="Verdana"/>
      <w:sz w:val="24"/>
      <w:szCs w:val="24"/>
    </w:rPr>
  </w:style>
  <w:style w:type="paragraph" w:customStyle="1" w:styleId="NoteLevel9">
    <w:name w:val="Note Level 9"/>
    <w:basedOn w:val="Normal"/>
    <w:uiPriority w:val="99"/>
    <w:semiHidden/>
    <w:unhideWhenUsed/>
    <w:rsid w:val="007C18A0"/>
    <w:pPr>
      <w:keepNext/>
      <w:numPr>
        <w:ilvl w:val="8"/>
        <w:numId w:val="7"/>
      </w:numPr>
      <w:spacing w:after="0" w:line="240" w:lineRule="auto"/>
      <w:contextualSpacing/>
      <w:outlineLvl w:val="8"/>
    </w:pPr>
    <w:rPr>
      <w:rFonts w:ascii="Verdana" w:eastAsia="Times New Roman"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15</Pages>
  <Words>4584</Words>
  <Characters>26134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121</cp:revision>
  <dcterms:created xsi:type="dcterms:W3CDTF">2016-05-10T17:13:00Z</dcterms:created>
  <dcterms:modified xsi:type="dcterms:W3CDTF">2016-05-11T05:37:00Z</dcterms:modified>
</cp:coreProperties>
</file>